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DBECC" w14:textId="77777777" w:rsidR="00AD284B" w:rsidRDefault="00043E88" w:rsidP="00742BCF">
      <w:pPr>
        <w:tabs>
          <w:tab w:val="left" w:pos="7290"/>
        </w:tabs>
      </w:pPr>
      <w:r>
        <w:rPr>
          <w:noProof/>
        </w:rPr>
        <w:drawing>
          <wp:anchor distT="0" distB="0" distL="114300" distR="114300" simplePos="0" relativeHeight="251692032" behindDoc="0" locked="0" layoutInCell="1" allowOverlap="1" wp14:anchorId="0C9DC157" wp14:editId="0C9DC158">
            <wp:simplePos x="0" y="0"/>
            <wp:positionH relativeFrom="column">
              <wp:posOffset>-3175</wp:posOffset>
            </wp:positionH>
            <wp:positionV relativeFrom="page">
              <wp:posOffset>3832860</wp:posOffset>
            </wp:positionV>
            <wp:extent cx="7455535" cy="497014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owlkes\Pictures\pit pic.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455535" cy="4970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A4E">
        <w:rPr>
          <w:noProof/>
        </w:rPr>
        <mc:AlternateContent>
          <mc:Choice Requires="wps">
            <w:drawing>
              <wp:anchor distT="0" distB="0" distL="114300" distR="114300" simplePos="0" relativeHeight="251661312" behindDoc="0" locked="0" layoutInCell="1" allowOverlap="1" wp14:anchorId="0C9DC159" wp14:editId="0C9DC15A">
                <wp:simplePos x="0" y="0"/>
                <wp:positionH relativeFrom="column">
                  <wp:posOffset>133820</wp:posOffset>
                </wp:positionH>
                <wp:positionV relativeFrom="paragraph">
                  <wp:posOffset>1164953</wp:posOffset>
                </wp:positionV>
                <wp:extent cx="6994567" cy="229016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994567" cy="2290165"/>
                        </a:xfrm>
                        <a:prstGeom prst="rect">
                          <a:avLst/>
                        </a:prstGeom>
                        <a:noFill/>
                        <a:ln w="6350">
                          <a:noFill/>
                        </a:ln>
                        <a:effectLst/>
                      </wps:spPr>
                      <wps:txbx>
                        <w:txbxContent>
                          <w:p w14:paraId="0C9DC177" w14:textId="77777777" w:rsidR="002953DD" w:rsidRPr="001E01C4" w:rsidRDefault="002953DD" w:rsidP="00AD284B">
                            <w:pPr>
                              <w:rPr>
                                <w:rFonts w:ascii="Century Gothic" w:hAnsi="Century Gothic"/>
                                <w:color w:val="FFFFFF" w:themeColor="background1"/>
                                <w:sz w:val="72"/>
                              </w:rPr>
                            </w:pPr>
                            <w:r w:rsidRPr="001E01C4">
                              <w:rPr>
                                <w:rFonts w:ascii="Century Gothic" w:hAnsi="Century Gothic"/>
                                <w:color w:val="FFFFFF" w:themeColor="background1"/>
                                <w:sz w:val="72"/>
                              </w:rPr>
                              <w:t>Broward County</w:t>
                            </w:r>
                          </w:p>
                          <w:p w14:paraId="0C9DC178" w14:textId="77777777" w:rsidR="002953DD" w:rsidRDefault="002953DD" w:rsidP="00AD284B">
                            <w:pPr>
                              <w:rPr>
                                <w:rFonts w:ascii="Century Gothic" w:hAnsi="Century Gothic"/>
                                <w:color w:val="FFFFFF" w:themeColor="background1"/>
                                <w:sz w:val="72"/>
                              </w:rPr>
                            </w:pPr>
                            <w:r>
                              <w:rPr>
                                <w:rFonts w:ascii="Century Gothic" w:hAnsi="Century Gothic"/>
                                <w:color w:val="FFFFFF" w:themeColor="background1"/>
                                <w:sz w:val="72"/>
                              </w:rPr>
                              <w:t>Point-in-Time Count</w:t>
                            </w:r>
                          </w:p>
                          <w:p w14:paraId="0C9DC179" w14:textId="77777777" w:rsidR="002953DD" w:rsidRPr="001E01C4" w:rsidRDefault="002953DD" w:rsidP="00AD284B">
                            <w:pPr>
                              <w:rPr>
                                <w:rFonts w:ascii="Century Gothic" w:hAnsi="Century Gothic"/>
                                <w:color w:val="FFFFFF" w:themeColor="background1"/>
                                <w:sz w:val="72"/>
                              </w:rPr>
                            </w:pPr>
                            <w:r>
                              <w:rPr>
                                <w:rFonts w:ascii="Century Gothic" w:hAnsi="Century Gothic"/>
                                <w:color w:val="FFFFFF" w:themeColor="background1"/>
                                <w:sz w:val="72"/>
                              </w:rPr>
                              <w:t>Coordinator’s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DC159" id="_x0000_t202" coordsize="21600,21600" o:spt="202" path="m,l,21600r21600,l21600,xe">
                <v:stroke joinstyle="miter"/>
                <v:path gradientshapeok="t" o:connecttype="rect"/>
              </v:shapetype>
              <v:shape id="Text Box 21" o:spid="_x0000_s1026" type="#_x0000_t202" style="position:absolute;margin-left:10.55pt;margin-top:91.75pt;width:550.75pt;height:18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" filled="f" stroked="f" strokeweight=".5pt">
                <v:textbox>
                  <w:txbxContent>
                    <w:p w14:paraId="0C9DC177" w14:textId="77777777" w:rsidR="002953DD" w:rsidRPr="001E01C4" w:rsidRDefault="002953DD" w:rsidP="00AD284B">
                      <w:pPr>
                        <w:rPr>
                          <w:rFonts w:ascii="Century Gothic" w:hAnsi="Century Gothic"/>
                          <w:color w:val="FFFFFF" w:themeColor="background1"/>
                          <w:sz w:val="72"/>
                        </w:rPr>
                      </w:pPr>
                      <w:r w:rsidRPr="001E01C4">
                        <w:rPr>
                          <w:rFonts w:ascii="Century Gothic" w:hAnsi="Century Gothic"/>
                          <w:color w:val="FFFFFF" w:themeColor="background1"/>
                          <w:sz w:val="72"/>
                        </w:rPr>
                        <w:t>Broward County</w:t>
                      </w:r>
                    </w:p>
                    <w:p w14:paraId="0C9DC178" w14:textId="77777777" w:rsidR="002953DD" w:rsidRDefault="002953DD" w:rsidP="00AD284B">
                      <w:pPr>
                        <w:rPr>
                          <w:rFonts w:ascii="Century Gothic" w:hAnsi="Century Gothic"/>
                          <w:color w:val="FFFFFF" w:themeColor="background1"/>
                          <w:sz w:val="72"/>
                        </w:rPr>
                      </w:pPr>
                      <w:r>
                        <w:rPr>
                          <w:rFonts w:ascii="Century Gothic" w:hAnsi="Century Gothic"/>
                          <w:color w:val="FFFFFF" w:themeColor="background1"/>
                          <w:sz w:val="72"/>
                        </w:rPr>
                        <w:t>Point-in-Time Count</w:t>
                      </w:r>
                    </w:p>
                    <w:p w14:paraId="0C9DC179" w14:textId="77777777" w:rsidR="002953DD" w:rsidRPr="001E01C4" w:rsidRDefault="002953DD" w:rsidP="00AD284B">
                      <w:pPr>
                        <w:rPr>
                          <w:rFonts w:ascii="Century Gothic" w:hAnsi="Century Gothic"/>
                          <w:color w:val="FFFFFF" w:themeColor="background1"/>
                          <w:sz w:val="72"/>
                        </w:rPr>
                      </w:pPr>
                      <w:r>
                        <w:rPr>
                          <w:rFonts w:ascii="Century Gothic" w:hAnsi="Century Gothic"/>
                          <w:color w:val="FFFFFF" w:themeColor="background1"/>
                          <w:sz w:val="72"/>
                        </w:rPr>
                        <w:t>Coordinator’s Manual</w:t>
                      </w:r>
                    </w:p>
                  </w:txbxContent>
                </v:textbox>
              </v:shape>
            </w:pict>
          </mc:Fallback>
        </mc:AlternateContent>
      </w:r>
      <w:r w:rsidR="00000A4E" w:rsidRPr="00AD284B">
        <w:rPr>
          <w:noProof/>
        </w:rPr>
        <w:drawing>
          <wp:anchor distT="0" distB="0" distL="114300" distR="114300" simplePos="0" relativeHeight="251697152" behindDoc="0" locked="0" layoutInCell="1" allowOverlap="1" wp14:anchorId="0C9DC15B" wp14:editId="0C9DC15C">
            <wp:simplePos x="0" y="0"/>
            <wp:positionH relativeFrom="column">
              <wp:posOffset>5866130</wp:posOffset>
            </wp:positionH>
            <wp:positionV relativeFrom="page">
              <wp:posOffset>9264650</wp:posOffset>
            </wp:positionV>
            <wp:extent cx="1575435" cy="649605"/>
            <wp:effectExtent l="0" t="0" r="571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5435" cy="649605"/>
                    </a:xfrm>
                    <a:prstGeom prst="rect">
                      <a:avLst/>
                    </a:prstGeom>
                  </pic:spPr>
                </pic:pic>
              </a:graphicData>
            </a:graphic>
            <wp14:sizeRelH relativeFrom="margin">
              <wp14:pctWidth>0</wp14:pctWidth>
            </wp14:sizeRelH>
            <wp14:sizeRelV relativeFrom="margin">
              <wp14:pctHeight>0</wp14:pctHeight>
            </wp14:sizeRelV>
          </wp:anchor>
        </w:drawing>
      </w:r>
      <w:r w:rsidR="00000A4E" w:rsidRPr="00AD284B">
        <w:rPr>
          <w:noProof/>
        </w:rPr>
        <w:drawing>
          <wp:anchor distT="0" distB="0" distL="114300" distR="114300" simplePos="0" relativeHeight="251698176" behindDoc="0" locked="0" layoutInCell="1" allowOverlap="1" wp14:anchorId="0C9DC15D" wp14:editId="0C9DC15E">
            <wp:simplePos x="0" y="0"/>
            <wp:positionH relativeFrom="column">
              <wp:posOffset>-1806</wp:posOffset>
            </wp:positionH>
            <wp:positionV relativeFrom="page">
              <wp:posOffset>9262226</wp:posOffset>
            </wp:positionV>
            <wp:extent cx="1551940" cy="63627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1940" cy="636270"/>
                    </a:xfrm>
                    <a:prstGeom prst="rect">
                      <a:avLst/>
                    </a:prstGeom>
                  </pic:spPr>
                </pic:pic>
              </a:graphicData>
            </a:graphic>
            <wp14:sizeRelH relativeFrom="margin">
              <wp14:pctWidth>0</wp14:pctWidth>
            </wp14:sizeRelH>
            <wp14:sizeRelV relativeFrom="margin">
              <wp14:pctHeight>0</wp14:pctHeight>
            </wp14:sizeRelV>
          </wp:anchor>
        </w:drawing>
      </w:r>
      <w:r w:rsidR="00000A4E">
        <w:rPr>
          <w:noProof/>
        </w:rPr>
        <mc:AlternateContent>
          <mc:Choice Requires="wps">
            <w:drawing>
              <wp:anchor distT="0" distB="0" distL="114300" distR="114300" simplePos="0" relativeHeight="251695104" behindDoc="1" locked="0" layoutInCell="1" allowOverlap="1" wp14:anchorId="0C9DC15F" wp14:editId="0C9DC160">
                <wp:simplePos x="0" y="0"/>
                <wp:positionH relativeFrom="margin">
                  <wp:posOffset>4445</wp:posOffset>
                </wp:positionH>
                <wp:positionV relativeFrom="margin">
                  <wp:posOffset>8679180</wp:posOffset>
                </wp:positionV>
                <wp:extent cx="7446010" cy="424815"/>
                <wp:effectExtent l="0" t="0" r="0" b="0"/>
                <wp:wrapTight wrapText="bothSides">
                  <wp:wrapPolygon edited="0">
                    <wp:start x="111" y="0"/>
                    <wp:lineTo x="111" y="20341"/>
                    <wp:lineTo x="21442" y="20341"/>
                    <wp:lineTo x="21442" y="0"/>
                    <wp:lineTo x="111" y="0"/>
                  </wp:wrapPolygon>
                </wp:wrapTight>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601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DC17A" w14:textId="77777777" w:rsidR="002953DD" w:rsidRPr="00000A4E" w:rsidRDefault="002953DD" w:rsidP="00000A4E">
                            <w:pPr>
                              <w:jc w:val="both"/>
                              <w:rPr>
                                <w:sz w:val="20"/>
                              </w:rPr>
                            </w:pPr>
                            <w:r w:rsidRPr="00000A4E">
                              <w:rPr>
                                <w:sz w:val="20"/>
                              </w:rPr>
                              <w:t xml:space="preserve">This document has been prepared for Broward County by Broward Regional Health Planning Council, in collaboration with Broward County Homeless Initiative Partnership. For more information, visit </w:t>
                            </w:r>
                            <w:hyperlink r:id="rId14" w:history="1">
                              <w:r w:rsidRPr="00000A4E">
                                <w:rPr>
                                  <w:rStyle w:val="Hyperlink"/>
                                  <w:sz w:val="20"/>
                                </w:rPr>
                                <w:t>www.browardpointintime.org</w:t>
                              </w:r>
                            </w:hyperlink>
                            <w:r w:rsidRPr="00000A4E">
                              <w:rPr>
                                <w:sz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C9DC15F" id="Text Box 24" o:spid="_x0000_s1027" type="#_x0000_t202" style="position:absolute;margin-left:.35pt;margin-top:683.4pt;width:586.3pt;height:33.4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lltw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" filled="f" stroked="f">
                <v:textbox>
                  <w:txbxContent>
                    <w:p w14:paraId="0C9DC17A" w14:textId="77777777" w:rsidR="002953DD" w:rsidRPr="00000A4E" w:rsidRDefault="002953DD" w:rsidP="00000A4E">
                      <w:pPr>
                        <w:jc w:val="both"/>
                        <w:rPr>
                          <w:sz w:val="20"/>
                        </w:rPr>
                      </w:pPr>
                      <w:r w:rsidRPr="00000A4E">
                        <w:rPr>
                          <w:sz w:val="20"/>
                        </w:rPr>
                        <w:t xml:space="preserve">This document has been prepared for Broward County by Broward Regional Health Planning Council, in collaboration with Broward County Homeless Initiative Partnership. For more information, visit </w:t>
                      </w:r>
                      <w:hyperlink r:id="rId15" w:history="1">
                        <w:r w:rsidRPr="00000A4E">
                          <w:rPr>
                            <w:rStyle w:val="Hyperlink"/>
                            <w:sz w:val="20"/>
                          </w:rPr>
                          <w:t>www.browardpointintime.org</w:t>
                        </w:r>
                      </w:hyperlink>
                      <w:r w:rsidRPr="00000A4E">
                        <w:rPr>
                          <w:sz w:val="20"/>
                        </w:rPr>
                        <w:t xml:space="preserve">  </w:t>
                      </w:r>
                    </w:p>
                  </w:txbxContent>
                </v:textbox>
                <w10:wrap type="tight" anchorx="margin" anchory="margin"/>
              </v:shape>
            </w:pict>
          </mc:Fallback>
        </mc:AlternateContent>
      </w:r>
      <w:r w:rsidR="00000A4E">
        <w:rPr>
          <w:noProof/>
        </w:rPr>
        <w:drawing>
          <wp:anchor distT="0" distB="0" distL="114300" distR="114300" simplePos="0" relativeHeight="251667456" behindDoc="0" locked="0" layoutInCell="1" allowOverlap="1" wp14:anchorId="0C9DC161" wp14:editId="0C9DC162">
            <wp:simplePos x="0" y="0"/>
            <wp:positionH relativeFrom="column">
              <wp:posOffset>4742</wp:posOffset>
            </wp:positionH>
            <wp:positionV relativeFrom="page">
              <wp:posOffset>8835242</wp:posOffset>
            </wp:positionV>
            <wp:extent cx="7446010" cy="398145"/>
            <wp:effectExtent l="0" t="0" r="2540" b="1905"/>
            <wp:wrapNone/>
            <wp:docPr id="3" name="Picture 3" descr="C:\Users\sfowlkes\Pictures\O4YIQ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fowlkes\Pictures\O4YIQF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89927"/>
                    <a:stretch/>
                  </pic:blipFill>
                  <pic:spPr bwMode="auto">
                    <a:xfrm>
                      <a:off x="0" y="0"/>
                      <a:ext cx="7447861" cy="3982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129">
        <w:rPr>
          <w:noProof/>
        </w:rPr>
        <mc:AlternateContent>
          <mc:Choice Requires="wps">
            <w:drawing>
              <wp:anchor distT="0" distB="0" distL="114300" distR="114300" simplePos="0" relativeHeight="251663360" behindDoc="0" locked="0" layoutInCell="1" allowOverlap="1" wp14:anchorId="0C9DC163" wp14:editId="0C9DC164">
                <wp:simplePos x="0" y="0"/>
                <wp:positionH relativeFrom="column">
                  <wp:posOffset>5920636</wp:posOffset>
                </wp:positionH>
                <wp:positionV relativeFrom="paragraph">
                  <wp:posOffset>3197372</wp:posOffset>
                </wp:positionV>
                <wp:extent cx="1520456" cy="474980"/>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1520456" cy="474980"/>
                        </a:xfrm>
                        <a:prstGeom prst="rect">
                          <a:avLst/>
                        </a:prstGeom>
                        <a:noFill/>
                        <a:ln w="6350">
                          <a:noFill/>
                        </a:ln>
                        <a:effectLst/>
                      </wps:spPr>
                      <wps:txbx>
                        <w:txbxContent>
                          <w:p w14:paraId="0C9DC17B" w14:textId="2D865673" w:rsidR="002953DD" w:rsidRPr="004B3C36" w:rsidRDefault="002953DD" w:rsidP="00AD284B">
                            <w:pPr>
                              <w:rPr>
                                <w:rFonts w:ascii="Century Gothic" w:hAnsi="Century Gothic"/>
                                <w:color w:val="FFFFFF" w:themeColor="background1"/>
                                <w:sz w:val="36"/>
                              </w:rPr>
                            </w:pPr>
                            <w:r>
                              <w:rPr>
                                <w:rFonts w:ascii="Century Gothic" w:hAnsi="Century Gothic"/>
                                <w:color w:val="FFFFFF" w:themeColor="background1"/>
                                <w:sz w:val="36"/>
                              </w:rPr>
                              <w:t>2020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DC163" id="Text Box 22" o:spid="_x0000_s1028" type="#_x0000_t202" style="position:absolute;margin-left:466.2pt;margin-top:251.75pt;width:119.7pt;height:3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" filled="f" stroked="f" strokeweight=".5pt">
                <v:textbox>
                  <w:txbxContent>
                    <w:p w14:paraId="0C9DC17B" w14:textId="2D865673" w:rsidR="002953DD" w:rsidRPr="004B3C36" w:rsidRDefault="002953DD" w:rsidP="00AD284B">
                      <w:pPr>
                        <w:rPr>
                          <w:rFonts w:ascii="Century Gothic" w:hAnsi="Century Gothic"/>
                          <w:color w:val="FFFFFF" w:themeColor="background1"/>
                          <w:sz w:val="36"/>
                        </w:rPr>
                      </w:pPr>
                      <w:r>
                        <w:rPr>
                          <w:rFonts w:ascii="Century Gothic" w:hAnsi="Century Gothic"/>
                          <w:color w:val="FFFFFF" w:themeColor="background1"/>
                          <w:sz w:val="36"/>
                        </w:rPr>
                        <w:t>2020 Edition</w:t>
                      </w:r>
                    </w:p>
                  </w:txbxContent>
                </v:textbox>
              </v:shape>
            </w:pict>
          </mc:Fallback>
        </mc:AlternateContent>
      </w:r>
      <w:r w:rsidR="00AD284B">
        <w:rPr>
          <w:noProof/>
        </w:rPr>
        <w:drawing>
          <wp:anchor distT="0" distB="0" distL="114300" distR="114300" simplePos="0" relativeHeight="251660287" behindDoc="1" locked="0" layoutInCell="1" allowOverlap="1" wp14:anchorId="0C9DC165" wp14:editId="0C9DC166">
            <wp:simplePos x="0" y="0"/>
            <wp:positionH relativeFrom="column">
              <wp:posOffset>3493</wp:posOffset>
            </wp:positionH>
            <wp:positionV relativeFrom="page">
              <wp:posOffset>159702</wp:posOffset>
            </wp:positionV>
            <wp:extent cx="7446010" cy="3658235"/>
            <wp:effectExtent l="0" t="0" r="2540" b="0"/>
            <wp:wrapThrough wrapText="bothSides">
              <wp:wrapPolygon edited="0">
                <wp:start x="21600" y="21600"/>
                <wp:lineTo x="21600" y="116"/>
                <wp:lineTo x="48" y="116"/>
                <wp:lineTo x="48" y="21600"/>
                <wp:lineTo x="21600" y="21600"/>
              </wp:wrapPolygon>
            </wp:wrapThrough>
            <wp:docPr id="1" name="Picture 1" descr="C:\Users\sfowlkes\Pictures\O4YIQ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fowlkes\Pictures\O4YIQF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7446010" cy="3658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DBECD" w14:textId="77777777" w:rsidR="00AD284B" w:rsidRPr="00AD284B" w:rsidRDefault="00AD284B" w:rsidP="00AD284B"/>
    <w:p w14:paraId="0C9DBECE" w14:textId="77777777" w:rsidR="00AD284B" w:rsidRPr="00AD284B" w:rsidRDefault="00AD284B" w:rsidP="00AD284B"/>
    <w:p w14:paraId="0C9DBECF" w14:textId="77777777" w:rsidR="00015E82" w:rsidRDefault="00015E82" w:rsidP="00610FAD"/>
    <w:p w14:paraId="0C9DBED0" w14:textId="77777777" w:rsidR="00015E82" w:rsidRPr="00015E82" w:rsidRDefault="00015E82" w:rsidP="00015E82"/>
    <w:p w14:paraId="0C9DBED1" w14:textId="77777777" w:rsidR="00015E82" w:rsidRPr="00015E82" w:rsidRDefault="00015E82" w:rsidP="00015E82"/>
    <w:p w14:paraId="0C9DBED2" w14:textId="77777777" w:rsidR="00015E82" w:rsidRPr="00015E82" w:rsidRDefault="00015E82" w:rsidP="00015E82"/>
    <w:p w14:paraId="0C9DBED3" w14:textId="77777777" w:rsidR="00015E82" w:rsidRPr="00015E82" w:rsidRDefault="00015E82" w:rsidP="00015E82"/>
    <w:p w14:paraId="0C9DBED4" w14:textId="77777777" w:rsidR="00015E82" w:rsidRPr="00015E82" w:rsidRDefault="00015E82" w:rsidP="00015E82"/>
    <w:p w14:paraId="0C9DBED5" w14:textId="77777777" w:rsidR="00015E82" w:rsidRPr="00015E82" w:rsidRDefault="00015E82" w:rsidP="00015E82"/>
    <w:p w14:paraId="0C9DBED6" w14:textId="77777777" w:rsidR="00015E82" w:rsidRPr="00015E82" w:rsidRDefault="00015E82" w:rsidP="00015E82"/>
    <w:p w14:paraId="0C9DBED7" w14:textId="77777777" w:rsidR="00015E82" w:rsidRPr="00015E82" w:rsidRDefault="00015E82" w:rsidP="00015E82"/>
    <w:p w14:paraId="0C9DBED8" w14:textId="77777777" w:rsidR="00015E82" w:rsidRPr="00015E82" w:rsidRDefault="00015E82" w:rsidP="00015E82"/>
    <w:p w14:paraId="0C9DBED9" w14:textId="77777777" w:rsidR="00015E82" w:rsidRPr="00015E82" w:rsidRDefault="00015E82" w:rsidP="00015E82"/>
    <w:p w14:paraId="0C9DBEDA" w14:textId="77777777" w:rsidR="00015E82" w:rsidRPr="00015E82" w:rsidRDefault="00015E82" w:rsidP="00015E82"/>
    <w:p w14:paraId="0C9DBEDB" w14:textId="77777777" w:rsidR="00015E82" w:rsidRPr="00015E82" w:rsidRDefault="00015E82" w:rsidP="00015E82"/>
    <w:p w14:paraId="0C9DBEDC" w14:textId="77777777" w:rsidR="00015E82" w:rsidRPr="00015E82" w:rsidRDefault="00015E82" w:rsidP="00015E82"/>
    <w:p w14:paraId="0C9DBEDD" w14:textId="77777777" w:rsidR="00015E82" w:rsidRPr="00015E82" w:rsidRDefault="00015E82" w:rsidP="00015E82"/>
    <w:p w14:paraId="0C9DBEDE" w14:textId="77777777" w:rsidR="00015E82" w:rsidRPr="00015E82" w:rsidRDefault="00015E82" w:rsidP="00015E82"/>
    <w:p w14:paraId="0C9DBEDF" w14:textId="77777777" w:rsidR="00015E82" w:rsidRDefault="00015E82" w:rsidP="00015E82">
      <w:pPr>
        <w:tabs>
          <w:tab w:val="left" w:pos="8880"/>
        </w:tabs>
      </w:pPr>
      <w:r>
        <w:tab/>
      </w:r>
    </w:p>
    <w:p w14:paraId="0C9DBEE0" w14:textId="77777777" w:rsidR="00AD284B" w:rsidRPr="00015E82" w:rsidRDefault="00015E82" w:rsidP="00015E82">
      <w:pPr>
        <w:tabs>
          <w:tab w:val="left" w:pos="8880"/>
        </w:tabs>
        <w:sectPr w:rsidR="00AD284B" w:rsidRPr="00015E82" w:rsidSect="00AD284B">
          <w:footerReference w:type="default" r:id="rId17"/>
          <w:pgSz w:w="12240" w:h="15840"/>
          <w:pgMar w:top="245" w:right="245" w:bottom="245" w:left="245" w:header="720" w:footer="720" w:gutter="0"/>
          <w:cols w:space="720"/>
          <w:titlePg/>
          <w:docGrid w:linePitch="360"/>
        </w:sectPr>
      </w:pPr>
      <w:r>
        <w:tab/>
      </w:r>
    </w:p>
    <w:sdt>
      <w:sdtPr>
        <w:rPr>
          <w:rFonts w:asciiTheme="minorHAnsi" w:eastAsiaTheme="minorHAnsi" w:hAnsiTheme="minorHAnsi" w:cstheme="minorBidi"/>
          <w:color w:val="auto"/>
          <w:sz w:val="22"/>
          <w:szCs w:val="22"/>
        </w:rPr>
        <w:id w:val="-366453649"/>
        <w:docPartObj>
          <w:docPartGallery w:val="Table of Contents"/>
          <w:docPartUnique/>
        </w:docPartObj>
      </w:sdtPr>
      <w:sdtEndPr>
        <w:rPr>
          <w:b/>
          <w:bCs/>
          <w:noProof/>
        </w:rPr>
      </w:sdtEndPr>
      <w:sdtContent>
        <w:p w14:paraId="0C9DBEE1" w14:textId="77777777" w:rsidR="00B73FCA" w:rsidRPr="006B2F0E" w:rsidRDefault="00B73FCA" w:rsidP="00B73FCA">
          <w:pPr>
            <w:pStyle w:val="TOCHeading"/>
            <w:rPr>
              <w:sz w:val="44"/>
            </w:rPr>
          </w:pPr>
          <w:r w:rsidRPr="006B2F0E">
            <w:rPr>
              <w:sz w:val="44"/>
            </w:rPr>
            <w:t>Table of Contents</w:t>
          </w:r>
        </w:p>
        <w:p w14:paraId="0C9DBEE2" w14:textId="77777777" w:rsidR="00BF4C0E" w:rsidRDefault="00B73FCA">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84089127" w:history="1">
            <w:r w:rsidR="00BF4C0E" w:rsidRPr="00293573">
              <w:rPr>
                <w:rStyle w:val="Hyperlink"/>
                <w:b/>
                <w:noProof/>
              </w:rPr>
              <w:t>Disclaimer</w:t>
            </w:r>
            <w:r w:rsidR="00BF4C0E">
              <w:rPr>
                <w:noProof/>
                <w:webHidden/>
              </w:rPr>
              <w:tab/>
            </w:r>
            <w:r w:rsidR="00BF4C0E">
              <w:rPr>
                <w:noProof/>
                <w:webHidden/>
              </w:rPr>
              <w:fldChar w:fldCharType="begin"/>
            </w:r>
            <w:r w:rsidR="00BF4C0E">
              <w:rPr>
                <w:noProof/>
                <w:webHidden/>
              </w:rPr>
              <w:instrText xml:space="preserve"> PAGEREF _Toc484089127 \h </w:instrText>
            </w:r>
            <w:r w:rsidR="00BF4C0E">
              <w:rPr>
                <w:noProof/>
                <w:webHidden/>
              </w:rPr>
            </w:r>
            <w:r w:rsidR="00BF4C0E">
              <w:rPr>
                <w:noProof/>
                <w:webHidden/>
              </w:rPr>
              <w:fldChar w:fldCharType="separate"/>
            </w:r>
            <w:r w:rsidR="00CA7EBD">
              <w:rPr>
                <w:noProof/>
                <w:webHidden/>
              </w:rPr>
              <w:t>5</w:t>
            </w:r>
            <w:r w:rsidR="00BF4C0E">
              <w:rPr>
                <w:noProof/>
                <w:webHidden/>
              </w:rPr>
              <w:fldChar w:fldCharType="end"/>
            </w:r>
          </w:hyperlink>
        </w:p>
        <w:p w14:paraId="0C9DBEE3" w14:textId="77777777" w:rsidR="00BF4C0E" w:rsidRDefault="0071513A">
          <w:pPr>
            <w:pStyle w:val="TOC1"/>
            <w:tabs>
              <w:tab w:val="right" w:leader="dot" w:pos="10790"/>
            </w:tabs>
            <w:rPr>
              <w:rFonts w:eastAsiaTheme="minorEastAsia"/>
              <w:noProof/>
            </w:rPr>
          </w:pPr>
          <w:hyperlink w:anchor="_Toc484089128" w:history="1">
            <w:r w:rsidR="00BF4C0E" w:rsidRPr="00293573">
              <w:rPr>
                <w:rStyle w:val="Hyperlink"/>
                <w:b/>
                <w:noProof/>
              </w:rPr>
              <w:t>Point-in-Time Homeless Count Overview</w:t>
            </w:r>
            <w:r w:rsidR="00BF4C0E">
              <w:rPr>
                <w:noProof/>
                <w:webHidden/>
              </w:rPr>
              <w:tab/>
            </w:r>
            <w:r w:rsidR="00BF4C0E">
              <w:rPr>
                <w:noProof/>
                <w:webHidden/>
              </w:rPr>
              <w:fldChar w:fldCharType="begin"/>
            </w:r>
            <w:r w:rsidR="00BF4C0E">
              <w:rPr>
                <w:noProof/>
                <w:webHidden/>
              </w:rPr>
              <w:instrText xml:space="preserve"> PAGEREF _Toc484089128 \h </w:instrText>
            </w:r>
            <w:r w:rsidR="00BF4C0E">
              <w:rPr>
                <w:noProof/>
                <w:webHidden/>
              </w:rPr>
            </w:r>
            <w:r w:rsidR="00BF4C0E">
              <w:rPr>
                <w:noProof/>
                <w:webHidden/>
              </w:rPr>
              <w:fldChar w:fldCharType="separate"/>
            </w:r>
            <w:r w:rsidR="00CA7EBD">
              <w:rPr>
                <w:noProof/>
                <w:webHidden/>
              </w:rPr>
              <w:t>6</w:t>
            </w:r>
            <w:r w:rsidR="00BF4C0E">
              <w:rPr>
                <w:noProof/>
                <w:webHidden/>
              </w:rPr>
              <w:fldChar w:fldCharType="end"/>
            </w:r>
          </w:hyperlink>
        </w:p>
        <w:p w14:paraId="0C9DBEE4" w14:textId="77777777" w:rsidR="00BF4C0E" w:rsidRDefault="0071513A">
          <w:pPr>
            <w:pStyle w:val="TOC2"/>
            <w:tabs>
              <w:tab w:val="right" w:leader="dot" w:pos="10790"/>
            </w:tabs>
            <w:rPr>
              <w:rFonts w:eastAsiaTheme="minorEastAsia"/>
              <w:noProof/>
            </w:rPr>
          </w:pPr>
          <w:hyperlink w:anchor="_Toc484089129" w:history="1">
            <w:r w:rsidR="00BF4C0E" w:rsidRPr="00293573">
              <w:rPr>
                <w:rStyle w:val="Hyperlink"/>
                <w:noProof/>
              </w:rPr>
              <w:t>Introduction</w:t>
            </w:r>
            <w:r w:rsidR="00BF4C0E">
              <w:rPr>
                <w:noProof/>
                <w:webHidden/>
              </w:rPr>
              <w:tab/>
            </w:r>
            <w:r w:rsidR="00BF4C0E">
              <w:rPr>
                <w:noProof/>
                <w:webHidden/>
              </w:rPr>
              <w:fldChar w:fldCharType="begin"/>
            </w:r>
            <w:r w:rsidR="00BF4C0E">
              <w:rPr>
                <w:noProof/>
                <w:webHidden/>
              </w:rPr>
              <w:instrText xml:space="preserve"> PAGEREF _Toc484089129 \h </w:instrText>
            </w:r>
            <w:r w:rsidR="00BF4C0E">
              <w:rPr>
                <w:noProof/>
                <w:webHidden/>
              </w:rPr>
            </w:r>
            <w:r w:rsidR="00BF4C0E">
              <w:rPr>
                <w:noProof/>
                <w:webHidden/>
              </w:rPr>
              <w:fldChar w:fldCharType="separate"/>
            </w:r>
            <w:r w:rsidR="00CA7EBD">
              <w:rPr>
                <w:noProof/>
                <w:webHidden/>
              </w:rPr>
              <w:t>6</w:t>
            </w:r>
            <w:r w:rsidR="00BF4C0E">
              <w:rPr>
                <w:noProof/>
                <w:webHidden/>
              </w:rPr>
              <w:fldChar w:fldCharType="end"/>
            </w:r>
          </w:hyperlink>
        </w:p>
        <w:p w14:paraId="0C9DBEE5" w14:textId="77777777" w:rsidR="00BF4C0E" w:rsidRDefault="0071513A">
          <w:pPr>
            <w:pStyle w:val="TOC2"/>
            <w:tabs>
              <w:tab w:val="right" w:leader="dot" w:pos="10790"/>
            </w:tabs>
            <w:rPr>
              <w:rFonts w:eastAsiaTheme="minorEastAsia"/>
              <w:noProof/>
            </w:rPr>
          </w:pPr>
          <w:hyperlink w:anchor="_Toc484089130" w:history="1">
            <w:r w:rsidR="00BF4C0E" w:rsidRPr="00293573">
              <w:rPr>
                <w:rStyle w:val="Hyperlink"/>
                <w:noProof/>
              </w:rPr>
              <w:t>Purpose</w:t>
            </w:r>
            <w:r w:rsidR="00BF4C0E">
              <w:rPr>
                <w:noProof/>
                <w:webHidden/>
              </w:rPr>
              <w:tab/>
            </w:r>
            <w:r w:rsidR="00BF4C0E">
              <w:rPr>
                <w:noProof/>
                <w:webHidden/>
              </w:rPr>
              <w:fldChar w:fldCharType="begin"/>
            </w:r>
            <w:r w:rsidR="00BF4C0E">
              <w:rPr>
                <w:noProof/>
                <w:webHidden/>
              </w:rPr>
              <w:instrText xml:space="preserve"> PAGEREF _Toc484089130 \h </w:instrText>
            </w:r>
            <w:r w:rsidR="00BF4C0E">
              <w:rPr>
                <w:noProof/>
                <w:webHidden/>
              </w:rPr>
            </w:r>
            <w:r w:rsidR="00BF4C0E">
              <w:rPr>
                <w:noProof/>
                <w:webHidden/>
              </w:rPr>
              <w:fldChar w:fldCharType="separate"/>
            </w:r>
            <w:r w:rsidR="00CA7EBD">
              <w:rPr>
                <w:noProof/>
                <w:webHidden/>
              </w:rPr>
              <w:t>6</w:t>
            </w:r>
            <w:r w:rsidR="00BF4C0E">
              <w:rPr>
                <w:noProof/>
                <w:webHidden/>
              </w:rPr>
              <w:fldChar w:fldCharType="end"/>
            </w:r>
          </w:hyperlink>
        </w:p>
        <w:p w14:paraId="0C9DBEE6" w14:textId="77777777" w:rsidR="00BF4C0E" w:rsidRDefault="0071513A">
          <w:pPr>
            <w:pStyle w:val="TOC2"/>
            <w:tabs>
              <w:tab w:val="right" w:leader="dot" w:pos="10790"/>
            </w:tabs>
            <w:rPr>
              <w:rFonts w:eastAsiaTheme="minorEastAsia"/>
              <w:noProof/>
            </w:rPr>
          </w:pPr>
          <w:hyperlink w:anchor="_Toc484089131" w:history="1">
            <w:r w:rsidR="00BF4C0E" w:rsidRPr="00293573">
              <w:rPr>
                <w:rStyle w:val="Hyperlink"/>
                <w:noProof/>
              </w:rPr>
              <w:t>What is the PIT Count?</w:t>
            </w:r>
            <w:r w:rsidR="00BF4C0E">
              <w:rPr>
                <w:noProof/>
                <w:webHidden/>
              </w:rPr>
              <w:tab/>
            </w:r>
            <w:r w:rsidR="00BF4C0E">
              <w:rPr>
                <w:noProof/>
                <w:webHidden/>
              </w:rPr>
              <w:fldChar w:fldCharType="begin"/>
            </w:r>
            <w:r w:rsidR="00BF4C0E">
              <w:rPr>
                <w:noProof/>
                <w:webHidden/>
              </w:rPr>
              <w:instrText xml:space="preserve"> PAGEREF _Toc484089131 \h </w:instrText>
            </w:r>
            <w:r w:rsidR="00BF4C0E">
              <w:rPr>
                <w:noProof/>
                <w:webHidden/>
              </w:rPr>
            </w:r>
            <w:r w:rsidR="00BF4C0E">
              <w:rPr>
                <w:noProof/>
                <w:webHidden/>
              </w:rPr>
              <w:fldChar w:fldCharType="separate"/>
            </w:r>
            <w:r w:rsidR="00CA7EBD">
              <w:rPr>
                <w:noProof/>
                <w:webHidden/>
              </w:rPr>
              <w:t>6</w:t>
            </w:r>
            <w:r w:rsidR="00BF4C0E">
              <w:rPr>
                <w:noProof/>
                <w:webHidden/>
              </w:rPr>
              <w:fldChar w:fldCharType="end"/>
            </w:r>
          </w:hyperlink>
        </w:p>
        <w:p w14:paraId="0C9DBEE7" w14:textId="77777777" w:rsidR="00BF4C0E" w:rsidRDefault="0071513A">
          <w:pPr>
            <w:pStyle w:val="TOC2"/>
            <w:tabs>
              <w:tab w:val="right" w:leader="dot" w:pos="10790"/>
            </w:tabs>
            <w:rPr>
              <w:rFonts w:eastAsiaTheme="minorEastAsia"/>
              <w:noProof/>
            </w:rPr>
          </w:pPr>
          <w:hyperlink w:anchor="_Toc484089132" w:history="1">
            <w:r w:rsidR="00BF4C0E" w:rsidRPr="00293573">
              <w:rPr>
                <w:rStyle w:val="Hyperlink"/>
                <w:noProof/>
              </w:rPr>
              <w:t>Use of the VI-SPDAT</w:t>
            </w:r>
            <w:r w:rsidR="00BF4C0E">
              <w:rPr>
                <w:noProof/>
                <w:webHidden/>
              </w:rPr>
              <w:tab/>
            </w:r>
            <w:r w:rsidR="00BF4C0E">
              <w:rPr>
                <w:noProof/>
                <w:webHidden/>
              </w:rPr>
              <w:fldChar w:fldCharType="begin"/>
            </w:r>
            <w:r w:rsidR="00BF4C0E">
              <w:rPr>
                <w:noProof/>
                <w:webHidden/>
              </w:rPr>
              <w:instrText xml:space="preserve"> PAGEREF _Toc484089132 \h </w:instrText>
            </w:r>
            <w:r w:rsidR="00BF4C0E">
              <w:rPr>
                <w:noProof/>
                <w:webHidden/>
              </w:rPr>
            </w:r>
            <w:r w:rsidR="00BF4C0E">
              <w:rPr>
                <w:noProof/>
                <w:webHidden/>
              </w:rPr>
              <w:fldChar w:fldCharType="separate"/>
            </w:r>
            <w:r w:rsidR="00CA7EBD">
              <w:rPr>
                <w:noProof/>
                <w:webHidden/>
              </w:rPr>
              <w:t>6</w:t>
            </w:r>
            <w:r w:rsidR="00BF4C0E">
              <w:rPr>
                <w:noProof/>
                <w:webHidden/>
              </w:rPr>
              <w:fldChar w:fldCharType="end"/>
            </w:r>
          </w:hyperlink>
        </w:p>
        <w:p w14:paraId="0C9DBEE8" w14:textId="77777777" w:rsidR="00BF4C0E" w:rsidRDefault="0071513A">
          <w:pPr>
            <w:pStyle w:val="TOC2"/>
            <w:tabs>
              <w:tab w:val="right" w:leader="dot" w:pos="10790"/>
            </w:tabs>
            <w:rPr>
              <w:rFonts w:eastAsiaTheme="minorEastAsia"/>
              <w:noProof/>
            </w:rPr>
          </w:pPr>
          <w:hyperlink w:anchor="_Toc484089133" w:history="1">
            <w:r w:rsidR="00BF4C0E" w:rsidRPr="00293573">
              <w:rPr>
                <w:rStyle w:val="Hyperlink"/>
                <w:noProof/>
              </w:rPr>
              <w:t>Who is Considered Homeless?</w:t>
            </w:r>
            <w:r w:rsidR="00BF4C0E">
              <w:rPr>
                <w:noProof/>
                <w:webHidden/>
              </w:rPr>
              <w:tab/>
            </w:r>
            <w:r w:rsidR="00BF4C0E">
              <w:rPr>
                <w:noProof/>
                <w:webHidden/>
              </w:rPr>
              <w:fldChar w:fldCharType="begin"/>
            </w:r>
            <w:r w:rsidR="00BF4C0E">
              <w:rPr>
                <w:noProof/>
                <w:webHidden/>
              </w:rPr>
              <w:instrText xml:space="preserve"> PAGEREF _Toc484089133 \h </w:instrText>
            </w:r>
            <w:r w:rsidR="00BF4C0E">
              <w:rPr>
                <w:noProof/>
                <w:webHidden/>
              </w:rPr>
            </w:r>
            <w:r w:rsidR="00BF4C0E">
              <w:rPr>
                <w:noProof/>
                <w:webHidden/>
              </w:rPr>
              <w:fldChar w:fldCharType="separate"/>
            </w:r>
            <w:r w:rsidR="00CA7EBD">
              <w:rPr>
                <w:noProof/>
                <w:webHidden/>
              </w:rPr>
              <w:t>7</w:t>
            </w:r>
            <w:r w:rsidR="00BF4C0E">
              <w:rPr>
                <w:noProof/>
                <w:webHidden/>
              </w:rPr>
              <w:fldChar w:fldCharType="end"/>
            </w:r>
          </w:hyperlink>
        </w:p>
        <w:p w14:paraId="0C9DBEE9" w14:textId="77777777" w:rsidR="00BF4C0E" w:rsidRDefault="0071513A">
          <w:pPr>
            <w:pStyle w:val="TOC2"/>
            <w:tabs>
              <w:tab w:val="right" w:leader="dot" w:pos="10790"/>
            </w:tabs>
            <w:rPr>
              <w:rFonts w:eastAsiaTheme="minorEastAsia"/>
              <w:noProof/>
            </w:rPr>
          </w:pPr>
          <w:hyperlink w:anchor="_Toc484089134" w:history="1">
            <w:r w:rsidR="00BF4C0E" w:rsidRPr="00293573">
              <w:rPr>
                <w:rStyle w:val="Hyperlink"/>
                <w:noProof/>
              </w:rPr>
              <w:t>To Be Included in the PIT Count</w:t>
            </w:r>
            <w:r w:rsidR="00BF4C0E">
              <w:rPr>
                <w:noProof/>
                <w:webHidden/>
              </w:rPr>
              <w:tab/>
            </w:r>
            <w:r w:rsidR="00BF4C0E">
              <w:rPr>
                <w:noProof/>
                <w:webHidden/>
              </w:rPr>
              <w:fldChar w:fldCharType="begin"/>
            </w:r>
            <w:r w:rsidR="00BF4C0E">
              <w:rPr>
                <w:noProof/>
                <w:webHidden/>
              </w:rPr>
              <w:instrText xml:space="preserve"> PAGEREF _Toc484089134 \h </w:instrText>
            </w:r>
            <w:r w:rsidR="00BF4C0E">
              <w:rPr>
                <w:noProof/>
                <w:webHidden/>
              </w:rPr>
            </w:r>
            <w:r w:rsidR="00BF4C0E">
              <w:rPr>
                <w:noProof/>
                <w:webHidden/>
              </w:rPr>
              <w:fldChar w:fldCharType="separate"/>
            </w:r>
            <w:r w:rsidR="00CA7EBD">
              <w:rPr>
                <w:noProof/>
                <w:webHidden/>
              </w:rPr>
              <w:t>8</w:t>
            </w:r>
            <w:r w:rsidR="00BF4C0E">
              <w:rPr>
                <w:noProof/>
                <w:webHidden/>
              </w:rPr>
              <w:fldChar w:fldCharType="end"/>
            </w:r>
          </w:hyperlink>
        </w:p>
        <w:p w14:paraId="0C9DBEEA" w14:textId="77777777" w:rsidR="00BF4C0E" w:rsidRDefault="0071513A">
          <w:pPr>
            <w:pStyle w:val="TOC2"/>
            <w:tabs>
              <w:tab w:val="right" w:leader="dot" w:pos="10790"/>
            </w:tabs>
            <w:rPr>
              <w:rFonts w:eastAsiaTheme="minorEastAsia"/>
              <w:noProof/>
            </w:rPr>
          </w:pPr>
          <w:hyperlink w:anchor="_Toc484089135" w:history="1">
            <w:r w:rsidR="00BF4C0E" w:rsidRPr="00293573">
              <w:rPr>
                <w:rStyle w:val="Hyperlink"/>
                <w:noProof/>
              </w:rPr>
              <w:t>Who is Not Considered Homeless?</w:t>
            </w:r>
            <w:r w:rsidR="00BF4C0E">
              <w:rPr>
                <w:noProof/>
                <w:webHidden/>
              </w:rPr>
              <w:tab/>
            </w:r>
            <w:r w:rsidR="00BF4C0E">
              <w:rPr>
                <w:noProof/>
                <w:webHidden/>
              </w:rPr>
              <w:fldChar w:fldCharType="begin"/>
            </w:r>
            <w:r w:rsidR="00BF4C0E">
              <w:rPr>
                <w:noProof/>
                <w:webHidden/>
              </w:rPr>
              <w:instrText xml:space="preserve"> PAGEREF _Toc484089135 \h </w:instrText>
            </w:r>
            <w:r w:rsidR="00BF4C0E">
              <w:rPr>
                <w:noProof/>
                <w:webHidden/>
              </w:rPr>
            </w:r>
            <w:r w:rsidR="00BF4C0E">
              <w:rPr>
                <w:noProof/>
                <w:webHidden/>
              </w:rPr>
              <w:fldChar w:fldCharType="separate"/>
            </w:r>
            <w:r w:rsidR="00CA7EBD">
              <w:rPr>
                <w:noProof/>
                <w:webHidden/>
              </w:rPr>
              <w:t>8</w:t>
            </w:r>
            <w:r w:rsidR="00BF4C0E">
              <w:rPr>
                <w:noProof/>
                <w:webHidden/>
              </w:rPr>
              <w:fldChar w:fldCharType="end"/>
            </w:r>
          </w:hyperlink>
        </w:p>
        <w:p w14:paraId="0C9DBEEB" w14:textId="77777777" w:rsidR="00BF4C0E" w:rsidRDefault="0071513A">
          <w:pPr>
            <w:pStyle w:val="TOC2"/>
            <w:tabs>
              <w:tab w:val="right" w:leader="dot" w:pos="10790"/>
            </w:tabs>
            <w:rPr>
              <w:rFonts w:eastAsiaTheme="minorEastAsia"/>
              <w:noProof/>
            </w:rPr>
          </w:pPr>
          <w:hyperlink w:anchor="_Toc484089136" w:history="1">
            <w:r w:rsidR="00BF4C0E" w:rsidRPr="00293573">
              <w:rPr>
                <w:rStyle w:val="Hyperlink"/>
                <w:noProof/>
              </w:rPr>
              <w:t>Changes in the PIT Count</w:t>
            </w:r>
            <w:r w:rsidR="00BF4C0E">
              <w:rPr>
                <w:noProof/>
                <w:webHidden/>
              </w:rPr>
              <w:tab/>
            </w:r>
            <w:r w:rsidR="00BF4C0E">
              <w:rPr>
                <w:noProof/>
                <w:webHidden/>
              </w:rPr>
              <w:fldChar w:fldCharType="begin"/>
            </w:r>
            <w:r w:rsidR="00BF4C0E">
              <w:rPr>
                <w:noProof/>
                <w:webHidden/>
              </w:rPr>
              <w:instrText xml:space="preserve"> PAGEREF _Toc484089136 \h </w:instrText>
            </w:r>
            <w:r w:rsidR="00BF4C0E">
              <w:rPr>
                <w:noProof/>
                <w:webHidden/>
              </w:rPr>
            </w:r>
            <w:r w:rsidR="00BF4C0E">
              <w:rPr>
                <w:noProof/>
                <w:webHidden/>
              </w:rPr>
              <w:fldChar w:fldCharType="separate"/>
            </w:r>
            <w:r w:rsidR="00CA7EBD">
              <w:rPr>
                <w:noProof/>
                <w:webHidden/>
              </w:rPr>
              <w:t>9</w:t>
            </w:r>
            <w:r w:rsidR="00BF4C0E">
              <w:rPr>
                <w:noProof/>
                <w:webHidden/>
              </w:rPr>
              <w:fldChar w:fldCharType="end"/>
            </w:r>
          </w:hyperlink>
        </w:p>
        <w:p w14:paraId="0C9DBEEC" w14:textId="77777777" w:rsidR="00BF4C0E" w:rsidRDefault="0071513A">
          <w:pPr>
            <w:pStyle w:val="TOC2"/>
            <w:tabs>
              <w:tab w:val="right" w:leader="dot" w:pos="10790"/>
            </w:tabs>
            <w:rPr>
              <w:rFonts w:eastAsiaTheme="minorEastAsia"/>
              <w:noProof/>
            </w:rPr>
          </w:pPr>
          <w:hyperlink w:anchor="_Toc484089137" w:history="1">
            <w:r w:rsidR="00BF4C0E" w:rsidRPr="00293573">
              <w:rPr>
                <w:rStyle w:val="Hyperlink"/>
                <w:noProof/>
              </w:rPr>
              <w:t>Broward’s Point-in-Time Count Date</w:t>
            </w:r>
            <w:r w:rsidR="00BF4C0E">
              <w:rPr>
                <w:noProof/>
                <w:webHidden/>
              </w:rPr>
              <w:tab/>
            </w:r>
            <w:r w:rsidR="00BF4C0E">
              <w:rPr>
                <w:noProof/>
                <w:webHidden/>
              </w:rPr>
              <w:fldChar w:fldCharType="begin"/>
            </w:r>
            <w:r w:rsidR="00BF4C0E">
              <w:rPr>
                <w:noProof/>
                <w:webHidden/>
              </w:rPr>
              <w:instrText xml:space="preserve"> PAGEREF _Toc484089137 \h </w:instrText>
            </w:r>
            <w:r w:rsidR="00BF4C0E">
              <w:rPr>
                <w:noProof/>
                <w:webHidden/>
              </w:rPr>
            </w:r>
            <w:r w:rsidR="00BF4C0E">
              <w:rPr>
                <w:noProof/>
                <w:webHidden/>
              </w:rPr>
              <w:fldChar w:fldCharType="separate"/>
            </w:r>
            <w:r w:rsidR="00CA7EBD">
              <w:rPr>
                <w:noProof/>
                <w:webHidden/>
              </w:rPr>
              <w:t>9</w:t>
            </w:r>
            <w:r w:rsidR="00BF4C0E">
              <w:rPr>
                <w:noProof/>
                <w:webHidden/>
              </w:rPr>
              <w:fldChar w:fldCharType="end"/>
            </w:r>
          </w:hyperlink>
        </w:p>
        <w:p w14:paraId="0C9DBEED" w14:textId="77777777" w:rsidR="00BF4C0E" w:rsidRDefault="0071513A">
          <w:pPr>
            <w:pStyle w:val="TOC1"/>
            <w:tabs>
              <w:tab w:val="right" w:leader="dot" w:pos="10790"/>
            </w:tabs>
            <w:rPr>
              <w:rFonts w:eastAsiaTheme="minorEastAsia"/>
              <w:noProof/>
            </w:rPr>
          </w:pPr>
          <w:hyperlink w:anchor="_Toc484089138" w:history="1">
            <w:r w:rsidR="00BF4C0E" w:rsidRPr="00293573">
              <w:rPr>
                <w:rStyle w:val="Hyperlink"/>
                <w:b/>
                <w:noProof/>
              </w:rPr>
              <w:t>Community Process</w:t>
            </w:r>
            <w:r w:rsidR="00BF4C0E">
              <w:rPr>
                <w:noProof/>
                <w:webHidden/>
              </w:rPr>
              <w:tab/>
            </w:r>
            <w:r w:rsidR="00BF4C0E">
              <w:rPr>
                <w:noProof/>
                <w:webHidden/>
              </w:rPr>
              <w:fldChar w:fldCharType="begin"/>
            </w:r>
            <w:r w:rsidR="00BF4C0E">
              <w:rPr>
                <w:noProof/>
                <w:webHidden/>
              </w:rPr>
              <w:instrText xml:space="preserve"> PAGEREF _Toc484089138 \h </w:instrText>
            </w:r>
            <w:r w:rsidR="00BF4C0E">
              <w:rPr>
                <w:noProof/>
                <w:webHidden/>
              </w:rPr>
            </w:r>
            <w:r w:rsidR="00BF4C0E">
              <w:rPr>
                <w:noProof/>
                <w:webHidden/>
              </w:rPr>
              <w:fldChar w:fldCharType="separate"/>
            </w:r>
            <w:r w:rsidR="00CA7EBD">
              <w:rPr>
                <w:noProof/>
                <w:webHidden/>
              </w:rPr>
              <w:t>10</w:t>
            </w:r>
            <w:r w:rsidR="00BF4C0E">
              <w:rPr>
                <w:noProof/>
                <w:webHidden/>
              </w:rPr>
              <w:fldChar w:fldCharType="end"/>
            </w:r>
          </w:hyperlink>
        </w:p>
        <w:p w14:paraId="0C9DBEEE" w14:textId="77777777" w:rsidR="00BF4C0E" w:rsidRDefault="0071513A">
          <w:pPr>
            <w:pStyle w:val="TOC2"/>
            <w:tabs>
              <w:tab w:val="right" w:leader="dot" w:pos="10790"/>
            </w:tabs>
            <w:rPr>
              <w:rFonts w:eastAsiaTheme="minorEastAsia"/>
              <w:noProof/>
            </w:rPr>
          </w:pPr>
          <w:hyperlink w:anchor="_Toc484089139" w:history="1">
            <w:r w:rsidR="00BF4C0E" w:rsidRPr="00293573">
              <w:rPr>
                <w:rStyle w:val="Hyperlink"/>
                <w:noProof/>
              </w:rPr>
              <w:t>Local Agencies, Government and Law Enforcement Support</w:t>
            </w:r>
            <w:r w:rsidR="00BF4C0E">
              <w:rPr>
                <w:noProof/>
                <w:webHidden/>
              </w:rPr>
              <w:tab/>
            </w:r>
            <w:r w:rsidR="00BF4C0E">
              <w:rPr>
                <w:noProof/>
                <w:webHidden/>
              </w:rPr>
              <w:fldChar w:fldCharType="begin"/>
            </w:r>
            <w:r w:rsidR="00BF4C0E">
              <w:rPr>
                <w:noProof/>
                <w:webHidden/>
              </w:rPr>
              <w:instrText xml:space="preserve"> PAGEREF _Toc484089139 \h </w:instrText>
            </w:r>
            <w:r w:rsidR="00BF4C0E">
              <w:rPr>
                <w:noProof/>
                <w:webHidden/>
              </w:rPr>
            </w:r>
            <w:r w:rsidR="00BF4C0E">
              <w:rPr>
                <w:noProof/>
                <w:webHidden/>
              </w:rPr>
              <w:fldChar w:fldCharType="separate"/>
            </w:r>
            <w:r w:rsidR="00CA7EBD">
              <w:rPr>
                <w:noProof/>
                <w:webHidden/>
              </w:rPr>
              <w:t>10</w:t>
            </w:r>
            <w:r w:rsidR="00BF4C0E">
              <w:rPr>
                <w:noProof/>
                <w:webHidden/>
              </w:rPr>
              <w:fldChar w:fldCharType="end"/>
            </w:r>
          </w:hyperlink>
        </w:p>
        <w:p w14:paraId="0C9DBEEF" w14:textId="77777777" w:rsidR="00BF4C0E" w:rsidRDefault="0071513A">
          <w:pPr>
            <w:pStyle w:val="TOC2"/>
            <w:tabs>
              <w:tab w:val="right" w:leader="dot" w:pos="10790"/>
            </w:tabs>
            <w:rPr>
              <w:rFonts w:eastAsiaTheme="minorEastAsia"/>
              <w:noProof/>
            </w:rPr>
          </w:pPr>
          <w:hyperlink w:anchor="_Toc484089140" w:history="1">
            <w:r w:rsidR="00BF4C0E" w:rsidRPr="00293573">
              <w:rPr>
                <w:rStyle w:val="Hyperlink"/>
                <w:noProof/>
              </w:rPr>
              <w:t>Committee Formation and Roles</w:t>
            </w:r>
            <w:r w:rsidR="00BF4C0E">
              <w:rPr>
                <w:noProof/>
                <w:webHidden/>
              </w:rPr>
              <w:tab/>
            </w:r>
            <w:r w:rsidR="00BF4C0E">
              <w:rPr>
                <w:noProof/>
                <w:webHidden/>
              </w:rPr>
              <w:fldChar w:fldCharType="begin"/>
            </w:r>
            <w:r w:rsidR="00BF4C0E">
              <w:rPr>
                <w:noProof/>
                <w:webHidden/>
              </w:rPr>
              <w:instrText xml:space="preserve"> PAGEREF _Toc484089140 \h </w:instrText>
            </w:r>
            <w:r w:rsidR="00BF4C0E">
              <w:rPr>
                <w:noProof/>
                <w:webHidden/>
              </w:rPr>
            </w:r>
            <w:r w:rsidR="00BF4C0E">
              <w:rPr>
                <w:noProof/>
                <w:webHidden/>
              </w:rPr>
              <w:fldChar w:fldCharType="separate"/>
            </w:r>
            <w:r w:rsidR="00CA7EBD">
              <w:rPr>
                <w:noProof/>
                <w:webHidden/>
              </w:rPr>
              <w:t>10</w:t>
            </w:r>
            <w:r w:rsidR="00BF4C0E">
              <w:rPr>
                <w:noProof/>
                <w:webHidden/>
              </w:rPr>
              <w:fldChar w:fldCharType="end"/>
            </w:r>
          </w:hyperlink>
        </w:p>
        <w:p w14:paraId="0C9DBEF0" w14:textId="77777777" w:rsidR="00BF4C0E" w:rsidRDefault="0071513A">
          <w:pPr>
            <w:pStyle w:val="TOC3"/>
            <w:tabs>
              <w:tab w:val="right" w:leader="dot" w:pos="10790"/>
            </w:tabs>
            <w:rPr>
              <w:rFonts w:eastAsiaTheme="minorEastAsia"/>
              <w:noProof/>
            </w:rPr>
          </w:pPr>
          <w:hyperlink w:anchor="_Toc484089141" w:history="1">
            <w:r w:rsidR="00BF4C0E" w:rsidRPr="00293573">
              <w:rPr>
                <w:rStyle w:val="Hyperlink"/>
                <w:noProof/>
              </w:rPr>
              <w:t>Steering and Logistics Committee</w:t>
            </w:r>
            <w:r w:rsidR="00BF4C0E">
              <w:rPr>
                <w:noProof/>
                <w:webHidden/>
              </w:rPr>
              <w:tab/>
            </w:r>
            <w:r w:rsidR="00BF4C0E">
              <w:rPr>
                <w:noProof/>
                <w:webHidden/>
              </w:rPr>
              <w:fldChar w:fldCharType="begin"/>
            </w:r>
            <w:r w:rsidR="00BF4C0E">
              <w:rPr>
                <w:noProof/>
                <w:webHidden/>
              </w:rPr>
              <w:instrText xml:space="preserve"> PAGEREF _Toc484089141 \h </w:instrText>
            </w:r>
            <w:r w:rsidR="00BF4C0E">
              <w:rPr>
                <w:noProof/>
                <w:webHidden/>
              </w:rPr>
            </w:r>
            <w:r w:rsidR="00BF4C0E">
              <w:rPr>
                <w:noProof/>
                <w:webHidden/>
              </w:rPr>
              <w:fldChar w:fldCharType="separate"/>
            </w:r>
            <w:r w:rsidR="00CA7EBD">
              <w:rPr>
                <w:noProof/>
                <w:webHidden/>
              </w:rPr>
              <w:t>10</w:t>
            </w:r>
            <w:r w:rsidR="00BF4C0E">
              <w:rPr>
                <w:noProof/>
                <w:webHidden/>
              </w:rPr>
              <w:fldChar w:fldCharType="end"/>
            </w:r>
          </w:hyperlink>
        </w:p>
        <w:p w14:paraId="0C9DBEF1" w14:textId="77777777" w:rsidR="00BF4C0E" w:rsidRDefault="0071513A">
          <w:pPr>
            <w:pStyle w:val="TOC3"/>
            <w:tabs>
              <w:tab w:val="right" w:leader="dot" w:pos="10790"/>
            </w:tabs>
            <w:rPr>
              <w:rFonts w:eastAsiaTheme="minorEastAsia"/>
              <w:noProof/>
            </w:rPr>
          </w:pPr>
          <w:hyperlink w:anchor="_Toc484089142" w:history="1">
            <w:r w:rsidR="00BF4C0E" w:rsidRPr="00293573">
              <w:rPr>
                <w:rStyle w:val="Hyperlink"/>
                <w:noProof/>
              </w:rPr>
              <w:t>Data Processing/Reporting, HMIS and Survey Instrument Committee</w:t>
            </w:r>
            <w:r w:rsidR="00BF4C0E">
              <w:rPr>
                <w:noProof/>
                <w:webHidden/>
              </w:rPr>
              <w:tab/>
            </w:r>
            <w:r w:rsidR="00BF4C0E">
              <w:rPr>
                <w:noProof/>
                <w:webHidden/>
              </w:rPr>
              <w:fldChar w:fldCharType="begin"/>
            </w:r>
            <w:r w:rsidR="00BF4C0E">
              <w:rPr>
                <w:noProof/>
                <w:webHidden/>
              </w:rPr>
              <w:instrText xml:space="preserve"> PAGEREF _Toc484089142 \h </w:instrText>
            </w:r>
            <w:r w:rsidR="00BF4C0E">
              <w:rPr>
                <w:noProof/>
                <w:webHidden/>
              </w:rPr>
            </w:r>
            <w:r w:rsidR="00BF4C0E">
              <w:rPr>
                <w:noProof/>
                <w:webHidden/>
              </w:rPr>
              <w:fldChar w:fldCharType="separate"/>
            </w:r>
            <w:r w:rsidR="00CA7EBD">
              <w:rPr>
                <w:noProof/>
                <w:webHidden/>
              </w:rPr>
              <w:t>10</w:t>
            </w:r>
            <w:r w:rsidR="00BF4C0E">
              <w:rPr>
                <w:noProof/>
                <w:webHidden/>
              </w:rPr>
              <w:fldChar w:fldCharType="end"/>
            </w:r>
          </w:hyperlink>
        </w:p>
        <w:p w14:paraId="0C9DBEF2" w14:textId="77777777" w:rsidR="00BF4C0E" w:rsidRDefault="0071513A">
          <w:pPr>
            <w:pStyle w:val="TOC3"/>
            <w:tabs>
              <w:tab w:val="right" w:leader="dot" w:pos="10790"/>
            </w:tabs>
            <w:rPr>
              <w:rFonts w:eastAsiaTheme="minorEastAsia"/>
              <w:noProof/>
            </w:rPr>
          </w:pPr>
          <w:hyperlink w:anchor="_Toc484089143" w:history="1">
            <w:r w:rsidR="00BF4C0E" w:rsidRPr="00293573">
              <w:rPr>
                <w:rStyle w:val="Hyperlink"/>
                <w:noProof/>
              </w:rPr>
              <w:t>Public Communication Committee</w:t>
            </w:r>
            <w:r w:rsidR="00BF4C0E">
              <w:rPr>
                <w:noProof/>
                <w:webHidden/>
              </w:rPr>
              <w:tab/>
            </w:r>
            <w:r w:rsidR="00BF4C0E">
              <w:rPr>
                <w:noProof/>
                <w:webHidden/>
              </w:rPr>
              <w:fldChar w:fldCharType="begin"/>
            </w:r>
            <w:r w:rsidR="00BF4C0E">
              <w:rPr>
                <w:noProof/>
                <w:webHidden/>
              </w:rPr>
              <w:instrText xml:space="preserve"> PAGEREF _Toc484089143 \h </w:instrText>
            </w:r>
            <w:r w:rsidR="00BF4C0E">
              <w:rPr>
                <w:noProof/>
                <w:webHidden/>
              </w:rPr>
            </w:r>
            <w:r w:rsidR="00BF4C0E">
              <w:rPr>
                <w:noProof/>
                <w:webHidden/>
              </w:rPr>
              <w:fldChar w:fldCharType="separate"/>
            </w:r>
            <w:r w:rsidR="00CA7EBD">
              <w:rPr>
                <w:noProof/>
                <w:webHidden/>
              </w:rPr>
              <w:t>10</w:t>
            </w:r>
            <w:r w:rsidR="00BF4C0E">
              <w:rPr>
                <w:noProof/>
                <w:webHidden/>
              </w:rPr>
              <w:fldChar w:fldCharType="end"/>
            </w:r>
          </w:hyperlink>
        </w:p>
        <w:p w14:paraId="0C9DBEF3" w14:textId="77777777" w:rsidR="00BF4C0E" w:rsidRDefault="0071513A">
          <w:pPr>
            <w:pStyle w:val="TOC3"/>
            <w:tabs>
              <w:tab w:val="right" w:leader="dot" w:pos="10790"/>
            </w:tabs>
            <w:rPr>
              <w:rFonts w:eastAsiaTheme="minorEastAsia"/>
              <w:noProof/>
            </w:rPr>
          </w:pPr>
          <w:hyperlink w:anchor="_Toc484089144" w:history="1">
            <w:r w:rsidR="00BF4C0E" w:rsidRPr="00293573">
              <w:rPr>
                <w:rStyle w:val="Hyperlink"/>
                <w:noProof/>
              </w:rPr>
              <w:t>Sheltered Logistics Committee</w:t>
            </w:r>
            <w:r w:rsidR="00BF4C0E">
              <w:rPr>
                <w:noProof/>
                <w:webHidden/>
              </w:rPr>
              <w:tab/>
            </w:r>
            <w:r w:rsidR="00BF4C0E">
              <w:rPr>
                <w:noProof/>
                <w:webHidden/>
              </w:rPr>
              <w:fldChar w:fldCharType="begin"/>
            </w:r>
            <w:r w:rsidR="00BF4C0E">
              <w:rPr>
                <w:noProof/>
                <w:webHidden/>
              </w:rPr>
              <w:instrText xml:space="preserve"> PAGEREF _Toc484089144 \h </w:instrText>
            </w:r>
            <w:r w:rsidR="00BF4C0E">
              <w:rPr>
                <w:noProof/>
                <w:webHidden/>
              </w:rPr>
            </w:r>
            <w:r w:rsidR="00BF4C0E">
              <w:rPr>
                <w:noProof/>
                <w:webHidden/>
              </w:rPr>
              <w:fldChar w:fldCharType="separate"/>
            </w:r>
            <w:r w:rsidR="00CA7EBD">
              <w:rPr>
                <w:noProof/>
                <w:webHidden/>
              </w:rPr>
              <w:t>11</w:t>
            </w:r>
            <w:r w:rsidR="00BF4C0E">
              <w:rPr>
                <w:noProof/>
                <w:webHidden/>
              </w:rPr>
              <w:fldChar w:fldCharType="end"/>
            </w:r>
          </w:hyperlink>
        </w:p>
        <w:p w14:paraId="0C9DBEF4" w14:textId="77777777" w:rsidR="00BF4C0E" w:rsidRDefault="0071513A">
          <w:pPr>
            <w:pStyle w:val="TOC3"/>
            <w:tabs>
              <w:tab w:val="right" w:leader="dot" w:pos="10790"/>
            </w:tabs>
            <w:rPr>
              <w:rFonts w:eastAsiaTheme="minorEastAsia"/>
              <w:noProof/>
            </w:rPr>
          </w:pPr>
          <w:hyperlink w:anchor="_Toc484089145" w:history="1">
            <w:r w:rsidR="00BF4C0E" w:rsidRPr="00293573">
              <w:rPr>
                <w:rStyle w:val="Hyperlink"/>
                <w:noProof/>
              </w:rPr>
              <w:t>Unsheltered Logistics Committee</w:t>
            </w:r>
            <w:r w:rsidR="00BF4C0E">
              <w:rPr>
                <w:noProof/>
                <w:webHidden/>
              </w:rPr>
              <w:tab/>
            </w:r>
            <w:r w:rsidR="00BF4C0E">
              <w:rPr>
                <w:noProof/>
                <w:webHidden/>
              </w:rPr>
              <w:fldChar w:fldCharType="begin"/>
            </w:r>
            <w:r w:rsidR="00BF4C0E">
              <w:rPr>
                <w:noProof/>
                <w:webHidden/>
              </w:rPr>
              <w:instrText xml:space="preserve"> PAGEREF _Toc484089145 \h </w:instrText>
            </w:r>
            <w:r w:rsidR="00BF4C0E">
              <w:rPr>
                <w:noProof/>
                <w:webHidden/>
              </w:rPr>
            </w:r>
            <w:r w:rsidR="00BF4C0E">
              <w:rPr>
                <w:noProof/>
                <w:webHidden/>
              </w:rPr>
              <w:fldChar w:fldCharType="separate"/>
            </w:r>
            <w:r w:rsidR="00CA7EBD">
              <w:rPr>
                <w:noProof/>
                <w:webHidden/>
              </w:rPr>
              <w:t>11</w:t>
            </w:r>
            <w:r w:rsidR="00BF4C0E">
              <w:rPr>
                <w:noProof/>
                <w:webHidden/>
              </w:rPr>
              <w:fldChar w:fldCharType="end"/>
            </w:r>
          </w:hyperlink>
        </w:p>
        <w:p w14:paraId="0C9DBEF5" w14:textId="77777777" w:rsidR="00BF4C0E" w:rsidRDefault="0071513A">
          <w:pPr>
            <w:pStyle w:val="TOC3"/>
            <w:tabs>
              <w:tab w:val="right" w:leader="dot" w:pos="10790"/>
            </w:tabs>
            <w:rPr>
              <w:rFonts w:eastAsiaTheme="minorEastAsia"/>
              <w:noProof/>
            </w:rPr>
          </w:pPr>
          <w:hyperlink w:anchor="_Toc484089146" w:history="1">
            <w:r w:rsidR="00BF4C0E" w:rsidRPr="00293573">
              <w:rPr>
                <w:rStyle w:val="Hyperlink"/>
                <w:noProof/>
              </w:rPr>
              <w:t>Volunteer Recruitment and Training Committee</w:t>
            </w:r>
            <w:r w:rsidR="00BF4C0E">
              <w:rPr>
                <w:noProof/>
                <w:webHidden/>
              </w:rPr>
              <w:tab/>
            </w:r>
            <w:r w:rsidR="00BF4C0E">
              <w:rPr>
                <w:noProof/>
                <w:webHidden/>
              </w:rPr>
              <w:fldChar w:fldCharType="begin"/>
            </w:r>
            <w:r w:rsidR="00BF4C0E">
              <w:rPr>
                <w:noProof/>
                <w:webHidden/>
              </w:rPr>
              <w:instrText xml:space="preserve"> PAGEREF _Toc484089146 \h </w:instrText>
            </w:r>
            <w:r w:rsidR="00BF4C0E">
              <w:rPr>
                <w:noProof/>
                <w:webHidden/>
              </w:rPr>
            </w:r>
            <w:r w:rsidR="00BF4C0E">
              <w:rPr>
                <w:noProof/>
                <w:webHidden/>
              </w:rPr>
              <w:fldChar w:fldCharType="separate"/>
            </w:r>
            <w:r w:rsidR="00CA7EBD">
              <w:rPr>
                <w:noProof/>
                <w:webHidden/>
              </w:rPr>
              <w:t>11</w:t>
            </w:r>
            <w:r w:rsidR="00BF4C0E">
              <w:rPr>
                <w:noProof/>
                <w:webHidden/>
              </w:rPr>
              <w:fldChar w:fldCharType="end"/>
            </w:r>
          </w:hyperlink>
        </w:p>
        <w:p w14:paraId="0C9DBEF6" w14:textId="77777777" w:rsidR="00BF4C0E" w:rsidRDefault="0071513A">
          <w:pPr>
            <w:pStyle w:val="TOC1"/>
            <w:tabs>
              <w:tab w:val="right" w:leader="dot" w:pos="10790"/>
            </w:tabs>
            <w:rPr>
              <w:rFonts w:eastAsiaTheme="minorEastAsia"/>
              <w:noProof/>
            </w:rPr>
          </w:pPr>
          <w:hyperlink w:anchor="_Toc484089147" w:history="1">
            <w:r w:rsidR="00BF4C0E" w:rsidRPr="00293573">
              <w:rPr>
                <w:rStyle w:val="Hyperlink"/>
                <w:b/>
                <w:noProof/>
              </w:rPr>
              <w:t>Point-in-Time Count Methodology</w:t>
            </w:r>
            <w:r w:rsidR="00BF4C0E">
              <w:rPr>
                <w:noProof/>
                <w:webHidden/>
              </w:rPr>
              <w:tab/>
            </w:r>
            <w:r w:rsidR="00BF4C0E">
              <w:rPr>
                <w:noProof/>
                <w:webHidden/>
              </w:rPr>
              <w:fldChar w:fldCharType="begin"/>
            </w:r>
            <w:r w:rsidR="00BF4C0E">
              <w:rPr>
                <w:noProof/>
                <w:webHidden/>
              </w:rPr>
              <w:instrText xml:space="preserve"> PAGEREF _Toc484089147 \h </w:instrText>
            </w:r>
            <w:r w:rsidR="00BF4C0E">
              <w:rPr>
                <w:noProof/>
                <w:webHidden/>
              </w:rPr>
            </w:r>
            <w:r w:rsidR="00BF4C0E">
              <w:rPr>
                <w:noProof/>
                <w:webHidden/>
              </w:rPr>
              <w:fldChar w:fldCharType="separate"/>
            </w:r>
            <w:r w:rsidR="00CA7EBD">
              <w:rPr>
                <w:noProof/>
                <w:webHidden/>
              </w:rPr>
              <w:t>12</w:t>
            </w:r>
            <w:r w:rsidR="00BF4C0E">
              <w:rPr>
                <w:noProof/>
                <w:webHidden/>
              </w:rPr>
              <w:fldChar w:fldCharType="end"/>
            </w:r>
          </w:hyperlink>
        </w:p>
        <w:p w14:paraId="0C9DBEF7" w14:textId="77777777" w:rsidR="00BF4C0E" w:rsidRDefault="0071513A">
          <w:pPr>
            <w:pStyle w:val="TOC3"/>
            <w:tabs>
              <w:tab w:val="right" w:leader="dot" w:pos="10790"/>
            </w:tabs>
            <w:rPr>
              <w:rFonts w:eastAsiaTheme="minorEastAsia"/>
              <w:noProof/>
            </w:rPr>
          </w:pPr>
          <w:hyperlink w:anchor="_Toc484089148" w:history="1">
            <w:r w:rsidR="00BF4C0E" w:rsidRPr="00293573">
              <w:rPr>
                <w:rStyle w:val="Hyperlink"/>
                <w:noProof/>
              </w:rPr>
              <w:t>Phase 1: Investigate and Define</w:t>
            </w:r>
            <w:r w:rsidR="00BF4C0E">
              <w:rPr>
                <w:noProof/>
                <w:webHidden/>
              </w:rPr>
              <w:tab/>
            </w:r>
            <w:r w:rsidR="00BF4C0E">
              <w:rPr>
                <w:noProof/>
                <w:webHidden/>
              </w:rPr>
              <w:fldChar w:fldCharType="begin"/>
            </w:r>
            <w:r w:rsidR="00BF4C0E">
              <w:rPr>
                <w:noProof/>
                <w:webHidden/>
              </w:rPr>
              <w:instrText xml:space="preserve"> PAGEREF _Toc484089148 \h </w:instrText>
            </w:r>
            <w:r w:rsidR="00BF4C0E">
              <w:rPr>
                <w:noProof/>
                <w:webHidden/>
              </w:rPr>
            </w:r>
            <w:r w:rsidR="00BF4C0E">
              <w:rPr>
                <w:noProof/>
                <w:webHidden/>
              </w:rPr>
              <w:fldChar w:fldCharType="separate"/>
            </w:r>
            <w:r w:rsidR="00CA7EBD">
              <w:rPr>
                <w:noProof/>
                <w:webHidden/>
              </w:rPr>
              <w:t>13</w:t>
            </w:r>
            <w:r w:rsidR="00BF4C0E">
              <w:rPr>
                <w:noProof/>
                <w:webHidden/>
              </w:rPr>
              <w:fldChar w:fldCharType="end"/>
            </w:r>
          </w:hyperlink>
        </w:p>
        <w:p w14:paraId="0C9DBEF8" w14:textId="77777777" w:rsidR="00BF4C0E" w:rsidRDefault="0071513A">
          <w:pPr>
            <w:pStyle w:val="TOC3"/>
            <w:tabs>
              <w:tab w:val="right" w:leader="dot" w:pos="10790"/>
            </w:tabs>
            <w:rPr>
              <w:rFonts w:eastAsiaTheme="minorEastAsia"/>
              <w:noProof/>
            </w:rPr>
          </w:pPr>
          <w:hyperlink w:anchor="_Toc484089149" w:history="1">
            <w:r w:rsidR="00BF4C0E" w:rsidRPr="00293573">
              <w:rPr>
                <w:rStyle w:val="Hyperlink"/>
                <w:noProof/>
              </w:rPr>
              <w:t>Phase 2: Engage and Delegate</w:t>
            </w:r>
            <w:r w:rsidR="00BF4C0E">
              <w:rPr>
                <w:noProof/>
                <w:webHidden/>
              </w:rPr>
              <w:tab/>
            </w:r>
            <w:r w:rsidR="00BF4C0E">
              <w:rPr>
                <w:noProof/>
                <w:webHidden/>
              </w:rPr>
              <w:fldChar w:fldCharType="begin"/>
            </w:r>
            <w:r w:rsidR="00BF4C0E">
              <w:rPr>
                <w:noProof/>
                <w:webHidden/>
              </w:rPr>
              <w:instrText xml:space="preserve"> PAGEREF _Toc484089149 \h </w:instrText>
            </w:r>
            <w:r w:rsidR="00BF4C0E">
              <w:rPr>
                <w:noProof/>
                <w:webHidden/>
              </w:rPr>
            </w:r>
            <w:r w:rsidR="00BF4C0E">
              <w:rPr>
                <w:noProof/>
                <w:webHidden/>
              </w:rPr>
              <w:fldChar w:fldCharType="separate"/>
            </w:r>
            <w:r w:rsidR="00CA7EBD">
              <w:rPr>
                <w:noProof/>
                <w:webHidden/>
              </w:rPr>
              <w:t>13</w:t>
            </w:r>
            <w:r w:rsidR="00BF4C0E">
              <w:rPr>
                <w:noProof/>
                <w:webHidden/>
              </w:rPr>
              <w:fldChar w:fldCharType="end"/>
            </w:r>
          </w:hyperlink>
        </w:p>
        <w:p w14:paraId="0C9DBEF9" w14:textId="77777777" w:rsidR="00BF4C0E" w:rsidRDefault="0071513A">
          <w:pPr>
            <w:pStyle w:val="TOC3"/>
            <w:tabs>
              <w:tab w:val="right" w:leader="dot" w:pos="10790"/>
            </w:tabs>
            <w:rPr>
              <w:rFonts w:eastAsiaTheme="minorEastAsia"/>
              <w:noProof/>
            </w:rPr>
          </w:pPr>
          <w:hyperlink w:anchor="_Toc484089150" w:history="1">
            <w:r w:rsidR="00BF4C0E" w:rsidRPr="00293573">
              <w:rPr>
                <w:rStyle w:val="Hyperlink"/>
                <w:noProof/>
              </w:rPr>
              <w:t>Phase 3: Mobilize and Energize</w:t>
            </w:r>
            <w:r w:rsidR="00BF4C0E">
              <w:rPr>
                <w:noProof/>
                <w:webHidden/>
              </w:rPr>
              <w:tab/>
            </w:r>
            <w:r w:rsidR="00BF4C0E">
              <w:rPr>
                <w:noProof/>
                <w:webHidden/>
              </w:rPr>
              <w:fldChar w:fldCharType="begin"/>
            </w:r>
            <w:r w:rsidR="00BF4C0E">
              <w:rPr>
                <w:noProof/>
                <w:webHidden/>
              </w:rPr>
              <w:instrText xml:space="preserve"> PAGEREF _Toc484089150 \h </w:instrText>
            </w:r>
            <w:r w:rsidR="00BF4C0E">
              <w:rPr>
                <w:noProof/>
                <w:webHidden/>
              </w:rPr>
            </w:r>
            <w:r w:rsidR="00BF4C0E">
              <w:rPr>
                <w:noProof/>
                <w:webHidden/>
              </w:rPr>
              <w:fldChar w:fldCharType="separate"/>
            </w:r>
            <w:r w:rsidR="00CA7EBD">
              <w:rPr>
                <w:noProof/>
                <w:webHidden/>
              </w:rPr>
              <w:t>13</w:t>
            </w:r>
            <w:r w:rsidR="00BF4C0E">
              <w:rPr>
                <w:noProof/>
                <w:webHidden/>
              </w:rPr>
              <w:fldChar w:fldCharType="end"/>
            </w:r>
          </w:hyperlink>
        </w:p>
        <w:p w14:paraId="0C9DBEFA" w14:textId="77777777" w:rsidR="00BF4C0E" w:rsidRDefault="0071513A">
          <w:pPr>
            <w:pStyle w:val="TOC3"/>
            <w:tabs>
              <w:tab w:val="right" w:leader="dot" w:pos="10790"/>
            </w:tabs>
            <w:rPr>
              <w:rFonts w:eastAsiaTheme="minorEastAsia"/>
              <w:noProof/>
            </w:rPr>
          </w:pPr>
          <w:hyperlink w:anchor="_Toc484089151" w:history="1">
            <w:r w:rsidR="00BF4C0E" w:rsidRPr="00293573">
              <w:rPr>
                <w:rStyle w:val="Hyperlink"/>
                <w:noProof/>
              </w:rPr>
              <w:t>Phase 4: Activate and Collect</w:t>
            </w:r>
            <w:r w:rsidR="00BF4C0E">
              <w:rPr>
                <w:noProof/>
                <w:webHidden/>
              </w:rPr>
              <w:tab/>
            </w:r>
            <w:r w:rsidR="00BF4C0E">
              <w:rPr>
                <w:noProof/>
                <w:webHidden/>
              </w:rPr>
              <w:fldChar w:fldCharType="begin"/>
            </w:r>
            <w:r w:rsidR="00BF4C0E">
              <w:rPr>
                <w:noProof/>
                <w:webHidden/>
              </w:rPr>
              <w:instrText xml:space="preserve"> PAGEREF _Toc484089151 \h </w:instrText>
            </w:r>
            <w:r w:rsidR="00BF4C0E">
              <w:rPr>
                <w:noProof/>
                <w:webHidden/>
              </w:rPr>
            </w:r>
            <w:r w:rsidR="00BF4C0E">
              <w:rPr>
                <w:noProof/>
                <w:webHidden/>
              </w:rPr>
              <w:fldChar w:fldCharType="separate"/>
            </w:r>
            <w:r w:rsidR="00CA7EBD">
              <w:rPr>
                <w:noProof/>
                <w:webHidden/>
              </w:rPr>
              <w:t>14</w:t>
            </w:r>
            <w:r w:rsidR="00BF4C0E">
              <w:rPr>
                <w:noProof/>
                <w:webHidden/>
              </w:rPr>
              <w:fldChar w:fldCharType="end"/>
            </w:r>
          </w:hyperlink>
        </w:p>
        <w:p w14:paraId="0C9DBEFB" w14:textId="77777777" w:rsidR="00BF4C0E" w:rsidRDefault="0071513A">
          <w:pPr>
            <w:pStyle w:val="TOC3"/>
            <w:tabs>
              <w:tab w:val="right" w:leader="dot" w:pos="10790"/>
            </w:tabs>
            <w:rPr>
              <w:rFonts w:eastAsiaTheme="minorEastAsia"/>
              <w:noProof/>
            </w:rPr>
          </w:pPr>
          <w:hyperlink w:anchor="_Toc484089152" w:history="1">
            <w:r w:rsidR="00BF4C0E" w:rsidRPr="00293573">
              <w:rPr>
                <w:rStyle w:val="Hyperlink"/>
                <w:noProof/>
              </w:rPr>
              <w:t>Phase 5: Analyze and Report</w:t>
            </w:r>
            <w:r w:rsidR="00BF4C0E">
              <w:rPr>
                <w:noProof/>
                <w:webHidden/>
              </w:rPr>
              <w:tab/>
            </w:r>
            <w:r w:rsidR="00BF4C0E">
              <w:rPr>
                <w:noProof/>
                <w:webHidden/>
              </w:rPr>
              <w:fldChar w:fldCharType="begin"/>
            </w:r>
            <w:r w:rsidR="00BF4C0E">
              <w:rPr>
                <w:noProof/>
                <w:webHidden/>
              </w:rPr>
              <w:instrText xml:space="preserve"> PAGEREF _Toc484089152 \h </w:instrText>
            </w:r>
            <w:r w:rsidR="00BF4C0E">
              <w:rPr>
                <w:noProof/>
                <w:webHidden/>
              </w:rPr>
            </w:r>
            <w:r w:rsidR="00BF4C0E">
              <w:rPr>
                <w:noProof/>
                <w:webHidden/>
              </w:rPr>
              <w:fldChar w:fldCharType="separate"/>
            </w:r>
            <w:r w:rsidR="00CA7EBD">
              <w:rPr>
                <w:noProof/>
                <w:webHidden/>
              </w:rPr>
              <w:t>14</w:t>
            </w:r>
            <w:r w:rsidR="00BF4C0E">
              <w:rPr>
                <w:noProof/>
                <w:webHidden/>
              </w:rPr>
              <w:fldChar w:fldCharType="end"/>
            </w:r>
          </w:hyperlink>
        </w:p>
        <w:p w14:paraId="0C9DBEFC" w14:textId="77777777" w:rsidR="00BF4C0E" w:rsidRDefault="0071513A">
          <w:pPr>
            <w:pStyle w:val="TOC1"/>
            <w:tabs>
              <w:tab w:val="right" w:leader="dot" w:pos="10790"/>
            </w:tabs>
            <w:rPr>
              <w:rFonts w:eastAsiaTheme="minorEastAsia"/>
              <w:noProof/>
            </w:rPr>
          </w:pPr>
          <w:hyperlink w:anchor="_Toc484089153" w:history="1">
            <w:r w:rsidR="00BF4C0E" w:rsidRPr="00293573">
              <w:rPr>
                <w:rStyle w:val="Hyperlink"/>
                <w:b/>
                <w:noProof/>
              </w:rPr>
              <w:t>Executing the Count</w:t>
            </w:r>
            <w:r w:rsidR="00BF4C0E">
              <w:rPr>
                <w:noProof/>
                <w:webHidden/>
              </w:rPr>
              <w:tab/>
            </w:r>
            <w:r w:rsidR="00BF4C0E">
              <w:rPr>
                <w:noProof/>
                <w:webHidden/>
              </w:rPr>
              <w:fldChar w:fldCharType="begin"/>
            </w:r>
            <w:r w:rsidR="00BF4C0E">
              <w:rPr>
                <w:noProof/>
                <w:webHidden/>
              </w:rPr>
              <w:instrText xml:space="preserve"> PAGEREF _Toc484089153 \h </w:instrText>
            </w:r>
            <w:r w:rsidR="00BF4C0E">
              <w:rPr>
                <w:noProof/>
                <w:webHidden/>
              </w:rPr>
            </w:r>
            <w:r w:rsidR="00BF4C0E">
              <w:rPr>
                <w:noProof/>
                <w:webHidden/>
              </w:rPr>
              <w:fldChar w:fldCharType="separate"/>
            </w:r>
            <w:r w:rsidR="00CA7EBD">
              <w:rPr>
                <w:noProof/>
                <w:webHidden/>
              </w:rPr>
              <w:t>15</w:t>
            </w:r>
            <w:r w:rsidR="00BF4C0E">
              <w:rPr>
                <w:noProof/>
                <w:webHidden/>
              </w:rPr>
              <w:fldChar w:fldCharType="end"/>
            </w:r>
          </w:hyperlink>
        </w:p>
        <w:p w14:paraId="0C9DBEFD" w14:textId="77777777" w:rsidR="00BF4C0E" w:rsidRDefault="0071513A">
          <w:pPr>
            <w:pStyle w:val="TOC2"/>
            <w:tabs>
              <w:tab w:val="right" w:leader="dot" w:pos="10790"/>
            </w:tabs>
            <w:rPr>
              <w:rFonts w:eastAsiaTheme="minorEastAsia"/>
              <w:noProof/>
            </w:rPr>
          </w:pPr>
          <w:hyperlink w:anchor="_Toc484089154" w:history="1">
            <w:r w:rsidR="00BF4C0E" w:rsidRPr="00293573">
              <w:rPr>
                <w:rStyle w:val="Hyperlink"/>
                <w:noProof/>
              </w:rPr>
              <w:t>Sheltered Count</w:t>
            </w:r>
            <w:r w:rsidR="00BF4C0E">
              <w:rPr>
                <w:noProof/>
                <w:webHidden/>
              </w:rPr>
              <w:tab/>
            </w:r>
            <w:r w:rsidR="00BF4C0E">
              <w:rPr>
                <w:noProof/>
                <w:webHidden/>
              </w:rPr>
              <w:fldChar w:fldCharType="begin"/>
            </w:r>
            <w:r w:rsidR="00BF4C0E">
              <w:rPr>
                <w:noProof/>
                <w:webHidden/>
              </w:rPr>
              <w:instrText xml:space="preserve"> PAGEREF _Toc484089154 \h </w:instrText>
            </w:r>
            <w:r w:rsidR="00BF4C0E">
              <w:rPr>
                <w:noProof/>
                <w:webHidden/>
              </w:rPr>
            </w:r>
            <w:r w:rsidR="00BF4C0E">
              <w:rPr>
                <w:noProof/>
                <w:webHidden/>
              </w:rPr>
              <w:fldChar w:fldCharType="separate"/>
            </w:r>
            <w:r w:rsidR="00CA7EBD">
              <w:rPr>
                <w:noProof/>
                <w:webHidden/>
              </w:rPr>
              <w:t>15</w:t>
            </w:r>
            <w:r w:rsidR="00BF4C0E">
              <w:rPr>
                <w:noProof/>
                <w:webHidden/>
              </w:rPr>
              <w:fldChar w:fldCharType="end"/>
            </w:r>
          </w:hyperlink>
        </w:p>
        <w:p w14:paraId="0C9DBEFE" w14:textId="77777777" w:rsidR="00BF4C0E" w:rsidRDefault="0071513A">
          <w:pPr>
            <w:pStyle w:val="TOC2"/>
            <w:tabs>
              <w:tab w:val="right" w:leader="dot" w:pos="10790"/>
            </w:tabs>
            <w:rPr>
              <w:rFonts w:eastAsiaTheme="minorEastAsia"/>
              <w:noProof/>
            </w:rPr>
          </w:pPr>
          <w:hyperlink w:anchor="_Toc484089155" w:history="1">
            <w:r w:rsidR="00BF4C0E" w:rsidRPr="00293573">
              <w:rPr>
                <w:rStyle w:val="Hyperlink"/>
                <w:noProof/>
              </w:rPr>
              <w:t>Helpful Hints for Sheltered Counts</w:t>
            </w:r>
            <w:r w:rsidR="00BF4C0E">
              <w:rPr>
                <w:noProof/>
                <w:webHidden/>
              </w:rPr>
              <w:tab/>
            </w:r>
            <w:r w:rsidR="00BF4C0E">
              <w:rPr>
                <w:noProof/>
                <w:webHidden/>
              </w:rPr>
              <w:fldChar w:fldCharType="begin"/>
            </w:r>
            <w:r w:rsidR="00BF4C0E">
              <w:rPr>
                <w:noProof/>
                <w:webHidden/>
              </w:rPr>
              <w:instrText xml:space="preserve"> PAGEREF _Toc484089155 \h </w:instrText>
            </w:r>
            <w:r w:rsidR="00BF4C0E">
              <w:rPr>
                <w:noProof/>
                <w:webHidden/>
              </w:rPr>
            </w:r>
            <w:r w:rsidR="00BF4C0E">
              <w:rPr>
                <w:noProof/>
                <w:webHidden/>
              </w:rPr>
              <w:fldChar w:fldCharType="separate"/>
            </w:r>
            <w:r w:rsidR="00CA7EBD">
              <w:rPr>
                <w:noProof/>
                <w:webHidden/>
              </w:rPr>
              <w:t>16</w:t>
            </w:r>
            <w:r w:rsidR="00BF4C0E">
              <w:rPr>
                <w:noProof/>
                <w:webHidden/>
              </w:rPr>
              <w:fldChar w:fldCharType="end"/>
            </w:r>
          </w:hyperlink>
        </w:p>
        <w:p w14:paraId="0C9DBEFF" w14:textId="77777777" w:rsidR="00BF4C0E" w:rsidRDefault="0071513A">
          <w:pPr>
            <w:pStyle w:val="TOC2"/>
            <w:tabs>
              <w:tab w:val="right" w:leader="dot" w:pos="10790"/>
            </w:tabs>
            <w:rPr>
              <w:rFonts w:eastAsiaTheme="minorEastAsia"/>
              <w:noProof/>
            </w:rPr>
          </w:pPr>
          <w:hyperlink w:anchor="_Toc484089156" w:history="1">
            <w:r w:rsidR="00BF4C0E" w:rsidRPr="00293573">
              <w:rPr>
                <w:rStyle w:val="Hyperlink"/>
                <w:noProof/>
              </w:rPr>
              <w:t>Unsheltered Count</w:t>
            </w:r>
            <w:r w:rsidR="00BF4C0E">
              <w:rPr>
                <w:noProof/>
                <w:webHidden/>
              </w:rPr>
              <w:tab/>
            </w:r>
            <w:r w:rsidR="00BF4C0E">
              <w:rPr>
                <w:noProof/>
                <w:webHidden/>
              </w:rPr>
              <w:fldChar w:fldCharType="begin"/>
            </w:r>
            <w:r w:rsidR="00BF4C0E">
              <w:rPr>
                <w:noProof/>
                <w:webHidden/>
              </w:rPr>
              <w:instrText xml:space="preserve"> PAGEREF _Toc484089156 \h </w:instrText>
            </w:r>
            <w:r w:rsidR="00BF4C0E">
              <w:rPr>
                <w:noProof/>
                <w:webHidden/>
              </w:rPr>
            </w:r>
            <w:r w:rsidR="00BF4C0E">
              <w:rPr>
                <w:noProof/>
                <w:webHidden/>
              </w:rPr>
              <w:fldChar w:fldCharType="separate"/>
            </w:r>
            <w:r w:rsidR="00CA7EBD">
              <w:rPr>
                <w:noProof/>
                <w:webHidden/>
              </w:rPr>
              <w:t>17</w:t>
            </w:r>
            <w:r w:rsidR="00BF4C0E">
              <w:rPr>
                <w:noProof/>
                <w:webHidden/>
              </w:rPr>
              <w:fldChar w:fldCharType="end"/>
            </w:r>
          </w:hyperlink>
        </w:p>
        <w:p w14:paraId="0C9DBF00" w14:textId="77777777" w:rsidR="00BF4C0E" w:rsidRDefault="0071513A">
          <w:pPr>
            <w:pStyle w:val="TOC3"/>
            <w:tabs>
              <w:tab w:val="right" w:leader="dot" w:pos="10790"/>
            </w:tabs>
            <w:rPr>
              <w:rFonts w:eastAsiaTheme="minorEastAsia"/>
              <w:noProof/>
            </w:rPr>
          </w:pPr>
          <w:hyperlink w:anchor="_Toc484089157" w:history="1">
            <w:r w:rsidR="00BF4C0E" w:rsidRPr="00293573">
              <w:rPr>
                <w:rStyle w:val="Hyperlink"/>
                <w:i/>
                <w:iCs/>
                <w:noProof/>
              </w:rPr>
              <w:t>Steps for Coordinators</w:t>
            </w:r>
            <w:r w:rsidR="00BF4C0E">
              <w:rPr>
                <w:noProof/>
                <w:webHidden/>
              </w:rPr>
              <w:tab/>
            </w:r>
            <w:r w:rsidR="00BF4C0E">
              <w:rPr>
                <w:noProof/>
                <w:webHidden/>
              </w:rPr>
              <w:fldChar w:fldCharType="begin"/>
            </w:r>
            <w:r w:rsidR="00BF4C0E">
              <w:rPr>
                <w:noProof/>
                <w:webHidden/>
              </w:rPr>
              <w:instrText xml:space="preserve"> PAGEREF _Toc484089157 \h </w:instrText>
            </w:r>
            <w:r w:rsidR="00BF4C0E">
              <w:rPr>
                <w:noProof/>
                <w:webHidden/>
              </w:rPr>
            </w:r>
            <w:r w:rsidR="00BF4C0E">
              <w:rPr>
                <w:noProof/>
                <w:webHidden/>
              </w:rPr>
              <w:fldChar w:fldCharType="separate"/>
            </w:r>
            <w:r w:rsidR="00CA7EBD">
              <w:rPr>
                <w:noProof/>
                <w:webHidden/>
              </w:rPr>
              <w:t>18</w:t>
            </w:r>
            <w:r w:rsidR="00BF4C0E">
              <w:rPr>
                <w:noProof/>
                <w:webHidden/>
              </w:rPr>
              <w:fldChar w:fldCharType="end"/>
            </w:r>
          </w:hyperlink>
        </w:p>
        <w:p w14:paraId="0C9DBF01" w14:textId="77777777" w:rsidR="00BF4C0E" w:rsidRDefault="0071513A">
          <w:pPr>
            <w:pStyle w:val="TOC3"/>
            <w:tabs>
              <w:tab w:val="right" w:leader="dot" w:pos="10790"/>
            </w:tabs>
            <w:rPr>
              <w:rFonts w:eastAsiaTheme="minorEastAsia"/>
              <w:noProof/>
            </w:rPr>
          </w:pPr>
          <w:hyperlink w:anchor="_Toc484089158" w:history="1">
            <w:r w:rsidR="00BF4C0E" w:rsidRPr="00293573">
              <w:rPr>
                <w:rStyle w:val="Hyperlink"/>
                <w:noProof/>
              </w:rPr>
              <w:t>Street/Public Places Count</w:t>
            </w:r>
            <w:r w:rsidR="00BF4C0E">
              <w:rPr>
                <w:noProof/>
                <w:webHidden/>
              </w:rPr>
              <w:tab/>
            </w:r>
            <w:r w:rsidR="00BF4C0E">
              <w:rPr>
                <w:noProof/>
                <w:webHidden/>
              </w:rPr>
              <w:fldChar w:fldCharType="begin"/>
            </w:r>
            <w:r w:rsidR="00BF4C0E">
              <w:rPr>
                <w:noProof/>
                <w:webHidden/>
              </w:rPr>
              <w:instrText xml:space="preserve"> PAGEREF _Toc484089158 \h </w:instrText>
            </w:r>
            <w:r w:rsidR="00BF4C0E">
              <w:rPr>
                <w:noProof/>
                <w:webHidden/>
              </w:rPr>
            </w:r>
            <w:r w:rsidR="00BF4C0E">
              <w:rPr>
                <w:noProof/>
                <w:webHidden/>
              </w:rPr>
              <w:fldChar w:fldCharType="separate"/>
            </w:r>
            <w:r w:rsidR="00CA7EBD">
              <w:rPr>
                <w:noProof/>
                <w:webHidden/>
              </w:rPr>
              <w:t>18</w:t>
            </w:r>
            <w:r w:rsidR="00BF4C0E">
              <w:rPr>
                <w:noProof/>
                <w:webHidden/>
              </w:rPr>
              <w:fldChar w:fldCharType="end"/>
            </w:r>
          </w:hyperlink>
        </w:p>
        <w:p w14:paraId="0C9DBF02" w14:textId="77777777" w:rsidR="00BF4C0E" w:rsidRDefault="0071513A">
          <w:pPr>
            <w:pStyle w:val="TOC3"/>
            <w:tabs>
              <w:tab w:val="right" w:leader="dot" w:pos="10790"/>
            </w:tabs>
            <w:rPr>
              <w:rFonts w:eastAsiaTheme="minorEastAsia"/>
              <w:noProof/>
            </w:rPr>
          </w:pPr>
          <w:hyperlink w:anchor="_Toc484089159" w:history="1">
            <w:r w:rsidR="00BF4C0E" w:rsidRPr="00293573">
              <w:rPr>
                <w:rStyle w:val="Hyperlink"/>
                <w:noProof/>
              </w:rPr>
              <w:t>Steps for Coordinators</w:t>
            </w:r>
            <w:r w:rsidR="00BF4C0E">
              <w:rPr>
                <w:noProof/>
                <w:webHidden/>
              </w:rPr>
              <w:tab/>
            </w:r>
            <w:r w:rsidR="00BF4C0E">
              <w:rPr>
                <w:noProof/>
                <w:webHidden/>
              </w:rPr>
              <w:fldChar w:fldCharType="begin"/>
            </w:r>
            <w:r w:rsidR="00BF4C0E">
              <w:rPr>
                <w:noProof/>
                <w:webHidden/>
              </w:rPr>
              <w:instrText xml:space="preserve"> PAGEREF _Toc484089159 \h </w:instrText>
            </w:r>
            <w:r w:rsidR="00BF4C0E">
              <w:rPr>
                <w:noProof/>
                <w:webHidden/>
              </w:rPr>
            </w:r>
            <w:r w:rsidR="00BF4C0E">
              <w:rPr>
                <w:noProof/>
                <w:webHidden/>
              </w:rPr>
              <w:fldChar w:fldCharType="separate"/>
            </w:r>
            <w:r w:rsidR="00CA7EBD">
              <w:rPr>
                <w:noProof/>
                <w:webHidden/>
              </w:rPr>
              <w:t>18</w:t>
            </w:r>
            <w:r w:rsidR="00BF4C0E">
              <w:rPr>
                <w:noProof/>
                <w:webHidden/>
              </w:rPr>
              <w:fldChar w:fldCharType="end"/>
            </w:r>
          </w:hyperlink>
        </w:p>
        <w:p w14:paraId="0C9DBF03" w14:textId="77777777" w:rsidR="00BF4C0E" w:rsidRDefault="0071513A">
          <w:pPr>
            <w:pStyle w:val="TOC1"/>
            <w:tabs>
              <w:tab w:val="right" w:leader="dot" w:pos="10790"/>
            </w:tabs>
            <w:rPr>
              <w:rFonts w:eastAsiaTheme="minorEastAsia"/>
              <w:noProof/>
            </w:rPr>
          </w:pPr>
          <w:hyperlink w:anchor="_Toc484089160" w:history="1">
            <w:r w:rsidR="00BF4C0E" w:rsidRPr="00293573">
              <w:rPr>
                <w:rStyle w:val="Hyperlink"/>
                <w:b/>
                <w:noProof/>
              </w:rPr>
              <w:t>The Youth Count</w:t>
            </w:r>
            <w:r w:rsidR="00BF4C0E">
              <w:rPr>
                <w:noProof/>
                <w:webHidden/>
              </w:rPr>
              <w:tab/>
            </w:r>
            <w:r w:rsidR="00BF4C0E">
              <w:rPr>
                <w:noProof/>
                <w:webHidden/>
              </w:rPr>
              <w:fldChar w:fldCharType="begin"/>
            </w:r>
            <w:r w:rsidR="00BF4C0E">
              <w:rPr>
                <w:noProof/>
                <w:webHidden/>
              </w:rPr>
              <w:instrText xml:space="preserve"> PAGEREF _Toc484089160 \h </w:instrText>
            </w:r>
            <w:r w:rsidR="00BF4C0E">
              <w:rPr>
                <w:noProof/>
                <w:webHidden/>
              </w:rPr>
            </w:r>
            <w:r w:rsidR="00BF4C0E">
              <w:rPr>
                <w:noProof/>
                <w:webHidden/>
              </w:rPr>
              <w:fldChar w:fldCharType="separate"/>
            </w:r>
            <w:r w:rsidR="00CA7EBD">
              <w:rPr>
                <w:noProof/>
                <w:webHidden/>
              </w:rPr>
              <w:t>20</w:t>
            </w:r>
            <w:r w:rsidR="00BF4C0E">
              <w:rPr>
                <w:noProof/>
                <w:webHidden/>
              </w:rPr>
              <w:fldChar w:fldCharType="end"/>
            </w:r>
          </w:hyperlink>
        </w:p>
        <w:p w14:paraId="0C9DBF04" w14:textId="77777777" w:rsidR="00BF4C0E" w:rsidRDefault="0071513A">
          <w:pPr>
            <w:pStyle w:val="TOC1"/>
            <w:tabs>
              <w:tab w:val="right" w:leader="dot" w:pos="10790"/>
            </w:tabs>
            <w:rPr>
              <w:rFonts w:eastAsiaTheme="minorEastAsia"/>
              <w:noProof/>
            </w:rPr>
          </w:pPr>
          <w:hyperlink w:anchor="_Toc484089161" w:history="1">
            <w:r w:rsidR="00BF4C0E" w:rsidRPr="00293573">
              <w:rPr>
                <w:rStyle w:val="Hyperlink"/>
                <w:b/>
                <w:noProof/>
              </w:rPr>
              <w:t>After the Count</w:t>
            </w:r>
            <w:r w:rsidR="00BF4C0E">
              <w:rPr>
                <w:noProof/>
                <w:webHidden/>
              </w:rPr>
              <w:tab/>
            </w:r>
            <w:r w:rsidR="00BF4C0E">
              <w:rPr>
                <w:noProof/>
                <w:webHidden/>
              </w:rPr>
              <w:fldChar w:fldCharType="begin"/>
            </w:r>
            <w:r w:rsidR="00BF4C0E">
              <w:rPr>
                <w:noProof/>
                <w:webHidden/>
              </w:rPr>
              <w:instrText xml:space="preserve"> PAGEREF _Toc484089161 \h </w:instrText>
            </w:r>
            <w:r w:rsidR="00BF4C0E">
              <w:rPr>
                <w:noProof/>
                <w:webHidden/>
              </w:rPr>
            </w:r>
            <w:r w:rsidR="00BF4C0E">
              <w:rPr>
                <w:noProof/>
                <w:webHidden/>
              </w:rPr>
              <w:fldChar w:fldCharType="separate"/>
            </w:r>
            <w:r w:rsidR="00CA7EBD">
              <w:rPr>
                <w:noProof/>
                <w:webHidden/>
              </w:rPr>
              <w:t>20</w:t>
            </w:r>
            <w:r w:rsidR="00BF4C0E">
              <w:rPr>
                <w:noProof/>
                <w:webHidden/>
              </w:rPr>
              <w:fldChar w:fldCharType="end"/>
            </w:r>
          </w:hyperlink>
        </w:p>
        <w:p w14:paraId="0C9DBF05" w14:textId="77777777" w:rsidR="00BF4C0E" w:rsidRDefault="0071513A">
          <w:pPr>
            <w:pStyle w:val="TOC2"/>
            <w:tabs>
              <w:tab w:val="right" w:leader="dot" w:pos="10790"/>
            </w:tabs>
            <w:rPr>
              <w:rFonts w:eastAsiaTheme="minorEastAsia"/>
              <w:noProof/>
            </w:rPr>
          </w:pPr>
          <w:hyperlink w:anchor="_Toc484089162" w:history="1">
            <w:r w:rsidR="00BF4C0E" w:rsidRPr="00293573">
              <w:rPr>
                <w:rStyle w:val="Hyperlink"/>
                <w:noProof/>
              </w:rPr>
              <w:t>Data Analysis and Reporting</w:t>
            </w:r>
            <w:r w:rsidR="00BF4C0E">
              <w:rPr>
                <w:noProof/>
                <w:webHidden/>
              </w:rPr>
              <w:tab/>
            </w:r>
            <w:r w:rsidR="00BF4C0E">
              <w:rPr>
                <w:noProof/>
                <w:webHidden/>
              </w:rPr>
              <w:fldChar w:fldCharType="begin"/>
            </w:r>
            <w:r w:rsidR="00BF4C0E">
              <w:rPr>
                <w:noProof/>
                <w:webHidden/>
              </w:rPr>
              <w:instrText xml:space="preserve"> PAGEREF _Toc484089162 \h </w:instrText>
            </w:r>
            <w:r w:rsidR="00BF4C0E">
              <w:rPr>
                <w:noProof/>
                <w:webHidden/>
              </w:rPr>
            </w:r>
            <w:r w:rsidR="00BF4C0E">
              <w:rPr>
                <w:noProof/>
                <w:webHidden/>
              </w:rPr>
              <w:fldChar w:fldCharType="separate"/>
            </w:r>
            <w:r w:rsidR="00CA7EBD">
              <w:rPr>
                <w:noProof/>
                <w:webHidden/>
              </w:rPr>
              <w:t>20</w:t>
            </w:r>
            <w:r w:rsidR="00BF4C0E">
              <w:rPr>
                <w:noProof/>
                <w:webHidden/>
              </w:rPr>
              <w:fldChar w:fldCharType="end"/>
            </w:r>
          </w:hyperlink>
        </w:p>
        <w:p w14:paraId="0C9DBF06" w14:textId="77777777" w:rsidR="00BF4C0E" w:rsidRDefault="0071513A">
          <w:pPr>
            <w:pStyle w:val="TOC2"/>
            <w:tabs>
              <w:tab w:val="right" w:leader="dot" w:pos="10790"/>
            </w:tabs>
            <w:rPr>
              <w:rFonts w:eastAsiaTheme="minorEastAsia"/>
              <w:noProof/>
            </w:rPr>
          </w:pPr>
          <w:hyperlink w:anchor="_Toc484089163" w:history="1">
            <w:r w:rsidR="00BF4C0E" w:rsidRPr="00293573">
              <w:rPr>
                <w:rStyle w:val="Hyperlink"/>
                <w:noProof/>
              </w:rPr>
              <w:t>Volunteer Appreciation</w:t>
            </w:r>
            <w:r w:rsidR="00BF4C0E">
              <w:rPr>
                <w:noProof/>
                <w:webHidden/>
              </w:rPr>
              <w:tab/>
            </w:r>
            <w:r w:rsidR="00BF4C0E">
              <w:rPr>
                <w:noProof/>
                <w:webHidden/>
              </w:rPr>
              <w:fldChar w:fldCharType="begin"/>
            </w:r>
            <w:r w:rsidR="00BF4C0E">
              <w:rPr>
                <w:noProof/>
                <w:webHidden/>
              </w:rPr>
              <w:instrText xml:space="preserve"> PAGEREF _Toc484089163 \h </w:instrText>
            </w:r>
            <w:r w:rsidR="00BF4C0E">
              <w:rPr>
                <w:noProof/>
                <w:webHidden/>
              </w:rPr>
            </w:r>
            <w:r w:rsidR="00BF4C0E">
              <w:rPr>
                <w:noProof/>
                <w:webHidden/>
              </w:rPr>
              <w:fldChar w:fldCharType="separate"/>
            </w:r>
            <w:r w:rsidR="00CA7EBD">
              <w:rPr>
                <w:noProof/>
                <w:webHidden/>
              </w:rPr>
              <w:t>20</w:t>
            </w:r>
            <w:r w:rsidR="00BF4C0E">
              <w:rPr>
                <w:noProof/>
                <w:webHidden/>
              </w:rPr>
              <w:fldChar w:fldCharType="end"/>
            </w:r>
          </w:hyperlink>
        </w:p>
        <w:p w14:paraId="0C9DBF07" w14:textId="77777777" w:rsidR="00BF4C0E" w:rsidRDefault="0071513A">
          <w:pPr>
            <w:pStyle w:val="TOC2"/>
            <w:tabs>
              <w:tab w:val="right" w:leader="dot" w:pos="10790"/>
            </w:tabs>
            <w:rPr>
              <w:rFonts w:eastAsiaTheme="minorEastAsia"/>
              <w:noProof/>
            </w:rPr>
          </w:pPr>
          <w:hyperlink w:anchor="_Toc484089164" w:history="1">
            <w:r w:rsidR="00BF4C0E" w:rsidRPr="00293573">
              <w:rPr>
                <w:rStyle w:val="Hyperlink"/>
                <w:noProof/>
              </w:rPr>
              <w:t>Volunteer Survey</w:t>
            </w:r>
            <w:r w:rsidR="00BF4C0E">
              <w:rPr>
                <w:noProof/>
                <w:webHidden/>
              </w:rPr>
              <w:tab/>
            </w:r>
            <w:r w:rsidR="00BF4C0E">
              <w:rPr>
                <w:noProof/>
                <w:webHidden/>
              </w:rPr>
              <w:fldChar w:fldCharType="begin"/>
            </w:r>
            <w:r w:rsidR="00BF4C0E">
              <w:rPr>
                <w:noProof/>
                <w:webHidden/>
              </w:rPr>
              <w:instrText xml:space="preserve"> PAGEREF _Toc484089164 \h </w:instrText>
            </w:r>
            <w:r w:rsidR="00BF4C0E">
              <w:rPr>
                <w:noProof/>
                <w:webHidden/>
              </w:rPr>
            </w:r>
            <w:r w:rsidR="00BF4C0E">
              <w:rPr>
                <w:noProof/>
                <w:webHidden/>
              </w:rPr>
              <w:fldChar w:fldCharType="separate"/>
            </w:r>
            <w:r w:rsidR="00CA7EBD">
              <w:rPr>
                <w:noProof/>
                <w:webHidden/>
              </w:rPr>
              <w:t>20</w:t>
            </w:r>
            <w:r w:rsidR="00BF4C0E">
              <w:rPr>
                <w:noProof/>
                <w:webHidden/>
              </w:rPr>
              <w:fldChar w:fldCharType="end"/>
            </w:r>
          </w:hyperlink>
        </w:p>
        <w:p w14:paraId="0C9DBF08" w14:textId="77777777" w:rsidR="00BF4C0E" w:rsidRDefault="0071513A">
          <w:pPr>
            <w:pStyle w:val="TOC2"/>
            <w:tabs>
              <w:tab w:val="right" w:leader="dot" w:pos="10790"/>
            </w:tabs>
            <w:rPr>
              <w:rFonts w:eastAsiaTheme="minorEastAsia"/>
              <w:noProof/>
            </w:rPr>
          </w:pPr>
          <w:hyperlink w:anchor="_Toc484089165" w:history="1">
            <w:r w:rsidR="00BF4C0E" w:rsidRPr="00293573">
              <w:rPr>
                <w:rStyle w:val="Hyperlink"/>
                <w:noProof/>
              </w:rPr>
              <w:t>Process Debrief Meeting</w:t>
            </w:r>
            <w:r w:rsidR="00BF4C0E">
              <w:rPr>
                <w:noProof/>
                <w:webHidden/>
              </w:rPr>
              <w:tab/>
            </w:r>
            <w:r w:rsidR="00BF4C0E">
              <w:rPr>
                <w:noProof/>
                <w:webHidden/>
              </w:rPr>
              <w:fldChar w:fldCharType="begin"/>
            </w:r>
            <w:r w:rsidR="00BF4C0E">
              <w:rPr>
                <w:noProof/>
                <w:webHidden/>
              </w:rPr>
              <w:instrText xml:space="preserve"> PAGEREF _Toc484089165 \h </w:instrText>
            </w:r>
            <w:r w:rsidR="00BF4C0E">
              <w:rPr>
                <w:noProof/>
                <w:webHidden/>
              </w:rPr>
            </w:r>
            <w:r w:rsidR="00BF4C0E">
              <w:rPr>
                <w:noProof/>
                <w:webHidden/>
              </w:rPr>
              <w:fldChar w:fldCharType="separate"/>
            </w:r>
            <w:r w:rsidR="00CA7EBD">
              <w:rPr>
                <w:noProof/>
                <w:webHidden/>
              </w:rPr>
              <w:t>20</w:t>
            </w:r>
            <w:r w:rsidR="00BF4C0E">
              <w:rPr>
                <w:noProof/>
                <w:webHidden/>
              </w:rPr>
              <w:fldChar w:fldCharType="end"/>
            </w:r>
          </w:hyperlink>
        </w:p>
        <w:p w14:paraId="0C9DBF09" w14:textId="77777777" w:rsidR="00BF4C0E" w:rsidRDefault="0071513A">
          <w:pPr>
            <w:pStyle w:val="TOC1"/>
            <w:tabs>
              <w:tab w:val="right" w:leader="dot" w:pos="10790"/>
            </w:tabs>
            <w:rPr>
              <w:rFonts w:eastAsiaTheme="minorEastAsia"/>
              <w:noProof/>
            </w:rPr>
          </w:pPr>
          <w:hyperlink w:anchor="_Toc484089166" w:history="1">
            <w:r w:rsidR="00BF4C0E" w:rsidRPr="00293573">
              <w:rPr>
                <w:rStyle w:val="Hyperlink"/>
                <w:b/>
                <w:noProof/>
              </w:rPr>
              <w:t>APPENDIX A- Definitions</w:t>
            </w:r>
            <w:r w:rsidR="00BF4C0E">
              <w:rPr>
                <w:noProof/>
                <w:webHidden/>
              </w:rPr>
              <w:tab/>
            </w:r>
            <w:r w:rsidR="00BF4C0E">
              <w:rPr>
                <w:noProof/>
                <w:webHidden/>
              </w:rPr>
              <w:fldChar w:fldCharType="begin"/>
            </w:r>
            <w:r w:rsidR="00BF4C0E">
              <w:rPr>
                <w:noProof/>
                <w:webHidden/>
              </w:rPr>
              <w:instrText xml:space="preserve"> PAGEREF _Toc484089166 \h </w:instrText>
            </w:r>
            <w:r w:rsidR="00BF4C0E">
              <w:rPr>
                <w:noProof/>
                <w:webHidden/>
              </w:rPr>
            </w:r>
            <w:r w:rsidR="00BF4C0E">
              <w:rPr>
                <w:noProof/>
                <w:webHidden/>
              </w:rPr>
              <w:fldChar w:fldCharType="separate"/>
            </w:r>
            <w:r w:rsidR="00CA7EBD">
              <w:rPr>
                <w:noProof/>
                <w:webHidden/>
              </w:rPr>
              <w:t>21</w:t>
            </w:r>
            <w:r w:rsidR="00BF4C0E">
              <w:rPr>
                <w:noProof/>
                <w:webHidden/>
              </w:rPr>
              <w:fldChar w:fldCharType="end"/>
            </w:r>
          </w:hyperlink>
        </w:p>
        <w:p w14:paraId="0C9DBF0A" w14:textId="77777777" w:rsidR="00BF4C0E" w:rsidRDefault="0071513A">
          <w:pPr>
            <w:pStyle w:val="TOC1"/>
            <w:tabs>
              <w:tab w:val="right" w:leader="dot" w:pos="10790"/>
            </w:tabs>
            <w:rPr>
              <w:rFonts w:eastAsiaTheme="minorEastAsia"/>
              <w:noProof/>
            </w:rPr>
          </w:pPr>
          <w:hyperlink w:anchor="_Toc484089167" w:history="1">
            <w:r w:rsidR="00BF4C0E" w:rsidRPr="00293573">
              <w:rPr>
                <w:rStyle w:val="Hyperlink"/>
                <w:b/>
                <w:noProof/>
              </w:rPr>
              <w:t>APPENDIX B- Committee Duties</w:t>
            </w:r>
            <w:r w:rsidR="00BF4C0E">
              <w:rPr>
                <w:noProof/>
                <w:webHidden/>
              </w:rPr>
              <w:tab/>
            </w:r>
            <w:r w:rsidR="00BF4C0E">
              <w:rPr>
                <w:noProof/>
                <w:webHidden/>
              </w:rPr>
              <w:fldChar w:fldCharType="begin"/>
            </w:r>
            <w:r w:rsidR="00BF4C0E">
              <w:rPr>
                <w:noProof/>
                <w:webHidden/>
              </w:rPr>
              <w:instrText xml:space="preserve"> PAGEREF _Toc484089167 \h </w:instrText>
            </w:r>
            <w:r w:rsidR="00BF4C0E">
              <w:rPr>
                <w:noProof/>
                <w:webHidden/>
              </w:rPr>
            </w:r>
            <w:r w:rsidR="00BF4C0E">
              <w:rPr>
                <w:noProof/>
                <w:webHidden/>
              </w:rPr>
              <w:fldChar w:fldCharType="separate"/>
            </w:r>
            <w:r w:rsidR="00CA7EBD">
              <w:rPr>
                <w:noProof/>
                <w:webHidden/>
              </w:rPr>
              <w:t>24</w:t>
            </w:r>
            <w:r w:rsidR="00BF4C0E">
              <w:rPr>
                <w:noProof/>
                <w:webHidden/>
              </w:rPr>
              <w:fldChar w:fldCharType="end"/>
            </w:r>
          </w:hyperlink>
        </w:p>
        <w:p w14:paraId="0C9DBF0B" w14:textId="77777777" w:rsidR="00BF4C0E" w:rsidRDefault="0071513A">
          <w:pPr>
            <w:pStyle w:val="TOC1"/>
            <w:tabs>
              <w:tab w:val="right" w:leader="dot" w:pos="10790"/>
            </w:tabs>
            <w:rPr>
              <w:rFonts w:eastAsiaTheme="minorEastAsia"/>
              <w:noProof/>
            </w:rPr>
          </w:pPr>
          <w:hyperlink w:anchor="_Toc484089168" w:history="1">
            <w:r w:rsidR="00BF4C0E" w:rsidRPr="00293573">
              <w:rPr>
                <w:rStyle w:val="Hyperlink"/>
                <w:b/>
                <w:noProof/>
              </w:rPr>
              <w:t>APPENDIX C- In-Depth Committee Responsibilities</w:t>
            </w:r>
            <w:r w:rsidR="00BF4C0E">
              <w:rPr>
                <w:noProof/>
                <w:webHidden/>
              </w:rPr>
              <w:tab/>
            </w:r>
            <w:r w:rsidR="00BF4C0E">
              <w:rPr>
                <w:noProof/>
                <w:webHidden/>
              </w:rPr>
              <w:fldChar w:fldCharType="begin"/>
            </w:r>
            <w:r w:rsidR="00BF4C0E">
              <w:rPr>
                <w:noProof/>
                <w:webHidden/>
              </w:rPr>
              <w:instrText xml:space="preserve"> PAGEREF _Toc484089168 \h </w:instrText>
            </w:r>
            <w:r w:rsidR="00BF4C0E">
              <w:rPr>
                <w:noProof/>
                <w:webHidden/>
              </w:rPr>
            </w:r>
            <w:r w:rsidR="00BF4C0E">
              <w:rPr>
                <w:noProof/>
                <w:webHidden/>
              </w:rPr>
              <w:fldChar w:fldCharType="separate"/>
            </w:r>
            <w:r w:rsidR="00CA7EBD">
              <w:rPr>
                <w:noProof/>
                <w:webHidden/>
              </w:rPr>
              <w:t>25</w:t>
            </w:r>
            <w:r w:rsidR="00BF4C0E">
              <w:rPr>
                <w:noProof/>
                <w:webHidden/>
              </w:rPr>
              <w:fldChar w:fldCharType="end"/>
            </w:r>
          </w:hyperlink>
        </w:p>
        <w:p w14:paraId="0C9DBF0C" w14:textId="77777777" w:rsidR="00BF4C0E" w:rsidRDefault="0071513A">
          <w:pPr>
            <w:pStyle w:val="TOC1"/>
            <w:tabs>
              <w:tab w:val="right" w:leader="dot" w:pos="10790"/>
            </w:tabs>
            <w:rPr>
              <w:rFonts w:eastAsiaTheme="minorEastAsia"/>
              <w:noProof/>
            </w:rPr>
          </w:pPr>
          <w:hyperlink w:anchor="_Toc484089169" w:history="1">
            <w:r w:rsidR="00BF4C0E" w:rsidRPr="00293573">
              <w:rPr>
                <w:rStyle w:val="Hyperlink"/>
                <w:noProof/>
              </w:rPr>
              <w:t>Additional Information for Coordinators</w:t>
            </w:r>
            <w:r w:rsidR="00BF4C0E">
              <w:rPr>
                <w:noProof/>
                <w:webHidden/>
              </w:rPr>
              <w:tab/>
            </w:r>
            <w:r w:rsidR="00BF4C0E">
              <w:rPr>
                <w:noProof/>
                <w:webHidden/>
              </w:rPr>
              <w:fldChar w:fldCharType="begin"/>
            </w:r>
            <w:r w:rsidR="00BF4C0E">
              <w:rPr>
                <w:noProof/>
                <w:webHidden/>
              </w:rPr>
              <w:instrText xml:space="preserve"> PAGEREF _Toc484089169 \h </w:instrText>
            </w:r>
            <w:r w:rsidR="00BF4C0E">
              <w:rPr>
                <w:noProof/>
                <w:webHidden/>
              </w:rPr>
            </w:r>
            <w:r w:rsidR="00BF4C0E">
              <w:rPr>
                <w:noProof/>
                <w:webHidden/>
              </w:rPr>
              <w:fldChar w:fldCharType="separate"/>
            </w:r>
            <w:r w:rsidR="00CA7EBD">
              <w:rPr>
                <w:noProof/>
                <w:webHidden/>
              </w:rPr>
              <w:t>31</w:t>
            </w:r>
            <w:r w:rsidR="00BF4C0E">
              <w:rPr>
                <w:noProof/>
                <w:webHidden/>
              </w:rPr>
              <w:fldChar w:fldCharType="end"/>
            </w:r>
          </w:hyperlink>
        </w:p>
        <w:p w14:paraId="0C9DBF0D" w14:textId="77777777" w:rsidR="00B73FCA" w:rsidRDefault="00B73FCA" w:rsidP="00B73FCA">
          <w:r>
            <w:rPr>
              <w:b/>
              <w:bCs/>
              <w:noProof/>
            </w:rPr>
            <w:fldChar w:fldCharType="end"/>
          </w:r>
        </w:p>
      </w:sdtContent>
    </w:sdt>
    <w:p w14:paraId="0C9DBF0E" w14:textId="77777777" w:rsidR="00AD284B" w:rsidRPr="00B73FCA" w:rsidRDefault="00AD284B" w:rsidP="00B73FCA">
      <w:pPr>
        <w:sectPr w:rsidR="00AD284B" w:rsidRPr="00B73FCA" w:rsidSect="00AD284B">
          <w:footerReference w:type="first" r:id="rId18"/>
          <w:pgSz w:w="12240" w:h="15840"/>
          <w:pgMar w:top="720" w:right="720" w:bottom="720" w:left="720" w:header="720" w:footer="720" w:gutter="0"/>
          <w:cols w:space="720"/>
          <w:titlePg/>
          <w:docGrid w:linePitch="360"/>
        </w:sectPr>
      </w:pPr>
    </w:p>
    <w:p w14:paraId="0C9DBF0F" w14:textId="77777777" w:rsidR="004411E1" w:rsidRPr="00015E82" w:rsidRDefault="004411E1" w:rsidP="004411E1">
      <w:pPr>
        <w:pStyle w:val="Heading1"/>
        <w:rPr>
          <w:b/>
        </w:rPr>
      </w:pPr>
      <w:bookmarkStart w:id="0" w:name="_Toc484089127"/>
      <w:r w:rsidRPr="00015E82">
        <w:rPr>
          <w:b/>
        </w:rPr>
        <w:lastRenderedPageBreak/>
        <w:t>Disclaimer</w:t>
      </w:r>
      <w:bookmarkEnd w:id="0"/>
    </w:p>
    <w:p w14:paraId="0C9DBF10" w14:textId="77777777" w:rsidR="00AD284B" w:rsidRPr="00AD284B" w:rsidRDefault="00AD284B" w:rsidP="00AD284B"/>
    <w:p w14:paraId="0C9DBF11" w14:textId="77777777" w:rsidR="004411E1" w:rsidRPr="008B1665" w:rsidRDefault="004411E1" w:rsidP="00742BCF">
      <w:pPr>
        <w:jc w:val="both"/>
        <w:rPr>
          <w:i/>
        </w:rPr>
      </w:pPr>
      <w:r w:rsidRPr="008B1665">
        <w:rPr>
          <w:i/>
        </w:rPr>
        <w:t xml:space="preserve">This sample form is being provided by the Broward Homeless Continuum of Care Broward </w:t>
      </w:r>
      <w:proofErr w:type="spellStart"/>
      <w:r w:rsidRPr="008B1665">
        <w:rPr>
          <w:i/>
        </w:rPr>
        <w:t>CoC</w:t>
      </w:r>
      <w:proofErr w:type="spellEnd"/>
      <w:r w:rsidRPr="008B1665">
        <w:rPr>
          <w:i/>
        </w:rPr>
        <w:t xml:space="preserve"> for personal use.  It is (Broward </w:t>
      </w:r>
      <w:proofErr w:type="spellStart"/>
      <w:r w:rsidRPr="008B1665">
        <w:rPr>
          <w:i/>
        </w:rPr>
        <w:t>CoC’s</w:t>
      </w:r>
      <w:proofErr w:type="spellEnd"/>
      <w:r w:rsidRPr="008B1665">
        <w:rPr>
          <w:i/>
        </w:rPr>
        <w:t>) intent that those using this form will adapt it to meet your individual organization’s needs. It is the responsibility of the organization using this sample form to ensure that it is revised to meet current program requirements.</w:t>
      </w:r>
    </w:p>
    <w:p w14:paraId="0C9DBF12" w14:textId="77777777" w:rsidR="004411E1" w:rsidRPr="008B1665" w:rsidRDefault="004411E1" w:rsidP="004411E1">
      <w:pPr>
        <w:rPr>
          <w:i/>
        </w:rPr>
      </w:pPr>
    </w:p>
    <w:p w14:paraId="0C9DBF13" w14:textId="77777777" w:rsidR="004411E1" w:rsidRDefault="004411E1" w:rsidP="00742BCF">
      <w:pPr>
        <w:jc w:val="both"/>
      </w:pPr>
      <w:r w:rsidRPr="008B1665">
        <w:rPr>
          <w:b/>
          <w:i/>
        </w:rPr>
        <w:t>The content, organization</w:t>
      </w:r>
      <w:r>
        <w:rPr>
          <w:b/>
          <w:i/>
        </w:rPr>
        <w:t>,</w:t>
      </w:r>
      <w:r w:rsidRPr="008B1665">
        <w:rPr>
          <w:b/>
          <w:i/>
        </w:rPr>
        <w:t xml:space="preserve"> design, compilation, and any other matters related to this sample form are not subject to copyright.  Broward </w:t>
      </w:r>
      <w:proofErr w:type="spellStart"/>
      <w:r w:rsidRPr="008B1665">
        <w:rPr>
          <w:b/>
          <w:i/>
        </w:rPr>
        <w:t>CoC</w:t>
      </w:r>
      <w:proofErr w:type="spellEnd"/>
      <w:r w:rsidRPr="008B1665">
        <w:rPr>
          <w:b/>
          <w:i/>
        </w:rPr>
        <w:t xml:space="preserve"> offers this sample form for the purpose of building capacity of homeless and affordable housing agencies to meet the documentation requirements of various programs.</w:t>
      </w:r>
      <w:r w:rsidRPr="008B1665">
        <w:t xml:space="preserve">  </w:t>
      </w:r>
    </w:p>
    <w:p w14:paraId="0C9DBF14" w14:textId="77777777" w:rsidR="004411E1" w:rsidRDefault="004411E1"/>
    <w:p w14:paraId="0C9DBF15" w14:textId="77777777" w:rsidR="00AD284B" w:rsidRDefault="004411E1">
      <w:r>
        <w:t xml:space="preserve">Cover photography courtesy of:  © AJ Shorter Photography  </w:t>
      </w:r>
      <w:r w:rsidR="00AD284B">
        <w:br w:type="page"/>
      </w:r>
    </w:p>
    <w:p w14:paraId="0C9DBF16" w14:textId="77777777" w:rsidR="006B2F0E" w:rsidRPr="00015E82" w:rsidRDefault="00472FA6" w:rsidP="00AD284B">
      <w:pPr>
        <w:pStyle w:val="Heading1"/>
        <w:rPr>
          <w:b/>
        </w:rPr>
      </w:pPr>
      <w:bookmarkStart w:id="1" w:name="_Toc484089128"/>
      <w:r w:rsidRPr="00015E82">
        <w:rPr>
          <w:b/>
        </w:rPr>
        <w:lastRenderedPageBreak/>
        <w:t>Point-in-Time Homeless Count Overview</w:t>
      </w:r>
      <w:bookmarkEnd w:id="1"/>
    </w:p>
    <w:p w14:paraId="0C9DBF17" w14:textId="77777777" w:rsidR="00EE3328" w:rsidRDefault="00EE3328" w:rsidP="00EE3328">
      <w:pPr>
        <w:pStyle w:val="Heading2"/>
      </w:pPr>
      <w:bookmarkStart w:id="2" w:name="_Toc484089129"/>
      <w:r>
        <w:t>Introduction</w:t>
      </w:r>
      <w:bookmarkEnd w:id="2"/>
    </w:p>
    <w:p w14:paraId="0C9DBF18" w14:textId="77777777" w:rsidR="00BE0284" w:rsidRPr="00BE0284" w:rsidRDefault="00BE0284" w:rsidP="00BE0284">
      <w:pPr>
        <w:pStyle w:val="BodyText"/>
        <w:spacing w:after="0"/>
        <w:jc w:val="both"/>
        <w:rPr>
          <w:rFonts w:ascii="Calibri" w:hAnsi="Calibri"/>
        </w:rPr>
      </w:pPr>
      <w:r w:rsidRPr="00BE0284">
        <w:rPr>
          <w:rFonts w:ascii="Calibri" w:hAnsi="Calibri"/>
        </w:rPr>
        <w:t>For the past several years local agencies and organizations have conducted a count to determine the extent of homelessness in our community.  This information is utilized in the submission of a Continuum of Care (</w:t>
      </w:r>
      <w:proofErr w:type="spellStart"/>
      <w:r w:rsidRPr="00BE0284">
        <w:rPr>
          <w:rFonts w:ascii="Calibri" w:hAnsi="Calibri"/>
        </w:rPr>
        <w:t>CoC</w:t>
      </w:r>
      <w:proofErr w:type="spellEnd"/>
      <w:r w:rsidRPr="00BE0284">
        <w:rPr>
          <w:rFonts w:ascii="Calibri" w:hAnsi="Calibri"/>
        </w:rPr>
        <w:t xml:space="preserve">) grant through the United States Department of Housing and Urban Development (HUD).   HUD requires providers who participate in </w:t>
      </w:r>
      <w:proofErr w:type="spellStart"/>
      <w:r w:rsidRPr="00BE0284">
        <w:rPr>
          <w:rFonts w:ascii="Calibri" w:hAnsi="Calibri"/>
        </w:rPr>
        <w:t>CoC</w:t>
      </w:r>
      <w:proofErr w:type="spellEnd"/>
      <w:r w:rsidRPr="00BE0284">
        <w:rPr>
          <w:rFonts w:ascii="Calibri" w:hAnsi="Calibri"/>
        </w:rPr>
        <w:t xml:space="preserve"> Homeless Assistance Programs to complete a Point-In-Time (PIT) count of the people who are experiencing homelessness in their community.  Aside from eligibility to compete for HUD homeless funding, an accurate count offers several benefits including:</w:t>
      </w:r>
    </w:p>
    <w:p w14:paraId="0C9DBF19" w14:textId="77777777" w:rsidR="00BE0284" w:rsidRPr="00BE0284" w:rsidRDefault="00BE0284" w:rsidP="00BE0284">
      <w:pPr>
        <w:pStyle w:val="BodyText"/>
        <w:numPr>
          <w:ilvl w:val="0"/>
          <w:numId w:val="2"/>
        </w:numPr>
        <w:spacing w:after="0"/>
        <w:jc w:val="both"/>
        <w:rPr>
          <w:rFonts w:ascii="Calibri" w:hAnsi="Calibri"/>
        </w:rPr>
      </w:pPr>
      <w:r w:rsidRPr="00BE0284">
        <w:rPr>
          <w:rFonts w:ascii="Calibri" w:hAnsi="Calibri"/>
        </w:rPr>
        <w:t xml:space="preserve">Monitoring trends of homelessness in our local area </w:t>
      </w:r>
    </w:p>
    <w:p w14:paraId="0C9DBF1A" w14:textId="77777777" w:rsidR="00BE0284" w:rsidRPr="00BE0284" w:rsidRDefault="00BE0284" w:rsidP="00BE0284">
      <w:pPr>
        <w:pStyle w:val="BodyText"/>
        <w:numPr>
          <w:ilvl w:val="0"/>
          <w:numId w:val="2"/>
        </w:numPr>
        <w:spacing w:after="0"/>
        <w:jc w:val="both"/>
        <w:rPr>
          <w:rFonts w:ascii="Calibri" w:hAnsi="Calibri"/>
        </w:rPr>
      </w:pPr>
      <w:r w:rsidRPr="00BE0284">
        <w:rPr>
          <w:rFonts w:ascii="Calibri" w:hAnsi="Calibri"/>
        </w:rPr>
        <w:t>Supporting local efforts by identifying unmet needs and characteristics of the homeless</w:t>
      </w:r>
    </w:p>
    <w:p w14:paraId="0C9DBF1B" w14:textId="77777777" w:rsidR="00BE0284" w:rsidRPr="00BE0284" w:rsidRDefault="00BE0284" w:rsidP="00BE0284">
      <w:pPr>
        <w:pStyle w:val="BodyText"/>
        <w:numPr>
          <w:ilvl w:val="0"/>
          <w:numId w:val="2"/>
        </w:numPr>
        <w:spacing w:after="0"/>
        <w:jc w:val="both"/>
        <w:rPr>
          <w:rFonts w:ascii="Calibri" w:hAnsi="Calibri"/>
        </w:rPr>
      </w:pPr>
      <w:r w:rsidRPr="00BE0284">
        <w:rPr>
          <w:rFonts w:ascii="Calibri" w:hAnsi="Calibri"/>
        </w:rPr>
        <w:t>Assisting in development of new programs and services or re-distribution of programs and services</w:t>
      </w:r>
    </w:p>
    <w:p w14:paraId="0C9DBF1C" w14:textId="77777777" w:rsidR="00BE0284" w:rsidRPr="00BE0284" w:rsidRDefault="00BE0284" w:rsidP="00BE0284">
      <w:pPr>
        <w:pStyle w:val="BodyText"/>
        <w:numPr>
          <w:ilvl w:val="0"/>
          <w:numId w:val="2"/>
        </w:numPr>
        <w:spacing w:after="0"/>
        <w:jc w:val="both"/>
        <w:rPr>
          <w:rFonts w:ascii="Calibri" w:hAnsi="Calibri"/>
        </w:rPr>
      </w:pPr>
      <w:r w:rsidRPr="00BE0284">
        <w:rPr>
          <w:rFonts w:ascii="Calibri" w:hAnsi="Calibri"/>
        </w:rPr>
        <w:t>Raising community awareness of homelessness</w:t>
      </w:r>
    </w:p>
    <w:p w14:paraId="0C9DBF1D" w14:textId="77777777" w:rsidR="00BE0284" w:rsidRPr="00BE0284" w:rsidRDefault="00BE0284" w:rsidP="00BE0284">
      <w:pPr>
        <w:pStyle w:val="BodyText"/>
        <w:numPr>
          <w:ilvl w:val="0"/>
          <w:numId w:val="2"/>
        </w:numPr>
        <w:spacing w:after="0"/>
        <w:jc w:val="both"/>
        <w:rPr>
          <w:rFonts w:ascii="Calibri" w:hAnsi="Calibri"/>
        </w:rPr>
      </w:pPr>
      <w:r w:rsidRPr="00BE0284">
        <w:rPr>
          <w:rFonts w:ascii="Calibri" w:hAnsi="Calibri"/>
        </w:rPr>
        <w:t>Raising political awareness of homelessness</w:t>
      </w:r>
    </w:p>
    <w:p w14:paraId="0C9DBF1E" w14:textId="77777777" w:rsidR="00BE0284" w:rsidRPr="00BE0284" w:rsidRDefault="00BE0284" w:rsidP="00BE0284">
      <w:pPr>
        <w:pStyle w:val="BodyText"/>
        <w:numPr>
          <w:ilvl w:val="0"/>
          <w:numId w:val="2"/>
        </w:numPr>
        <w:spacing w:after="0"/>
        <w:jc w:val="both"/>
        <w:rPr>
          <w:rFonts w:ascii="Calibri" w:hAnsi="Calibri"/>
        </w:rPr>
      </w:pPr>
      <w:r w:rsidRPr="00BE0284">
        <w:rPr>
          <w:rFonts w:ascii="Calibri" w:hAnsi="Calibri"/>
        </w:rPr>
        <w:t xml:space="preserve">Measuring if homelessness is being ended in a </w:t>
      </w:r>
      <w:proofErr w:type="spellStart"/>
      <w:r w:rsidRPr="00BE0284">
        <w:rPr>
          <w:rFonts w:ascii="Calibri" w:hAnsi="Calibri"/>
        </w:rPr>
        <w:t>CoC</w:t>
      </w:r>
      <w:proofErr w:type="spellEnd"/>
    </w:p>
    <w:p w14:paraId="0C9DBF1F" w14:textId="77777777" w:rsidR="00BE0284" w:rsidRPr="00BE0284" w:rsidRDefault="00BE0284" w:rsidP="00BE0284">
      <w:pPr>
        <w:pStyle w:val="BodyText"/>
        <w:spacing w:after="0"/>
        <w:jc w:val="both"/>
        <w:rPr>
          <w:rFonts w:ascii="Calibri" w:hAnsi="Calibri"/>
        </w:rPr>
      </w:pPr>
    </w:p>
    <w:p w14:paraId="0C9DBF20" w14:textId="552BE1A7" w:rsidR="00BE0284" w:rsidRPr="00BE0284" w:rsidRDefault="00BE0284" w:rsidP="00BE0284">
      <w:pPr>
        <w:jc w:val="both"/>
        <w:rPr>
          <w:rFonts w:ascii="Calibri" w:hAnsi="Calibri"/>
          <w:sz w:val="24"/>
        </w:rPr>
      </w:pPr>
      <w:r w:rsidRPr="00BE0284">
        <w:rPr>
          <w:rFonts w:ascii="Calibri" w:hAnsi="Calibri"/>
          <w:sz w:val="24"/>
        </w:rPr>
        <w:t xml:space="preserve">To meet HUD requirements, </w:t>
      </w:r>
      <w:proofErr w:type="spellStart"/>
      <w:r w:rsidRPr="00BE0284">
        <w:rPr>
          <w:rFonts w:ascii="Calibri" w:hAnsi="Calibri"/>
          <w:sz w:val="24"/>
        </w:rPr>
        <w:t>CoC</w:t>
      </w:r>
      <w:proofErr w:type="spellEnd"/>
      <w:r w:rsidRPr="00BE0284">
        <w:rPr>
          <w:rFonts w:ascii="Calibri" w:hAnsi="Calibri"/>
          <w:sz w:val="24"/>
        </w:rPr>
        <w:t xml:space="preserve"> partners will count people who are sheltered</w:t>
      </w:r>
      <w:r w:rsidR="00AA1940">
        <w:rPr>
          <w:rFonts w:ascii="Calibri" w:hAnsi="Calibri"/>
          <w:sz w:val="24"/>
        </w:rPr>
        <w:t>,</w:t>
      </w:r>
      <w:r w:rsidRPr="00BE0284">
        <w:rPr>
          <w:rFonts w:ascii="Calibri" w:hAnsi="Calibri"/>
          <w:sz w:val="24"/>
        </w:rPr>
        <w:t xml:space="preserve"> as well as people who are unsheltered.  Information about the characteristics of persons experiencing homelessness</w:t>
      </w:r>
      <w:r w:rsidR="00AA1940">
        <w:rPr>
          <w:rFonts w:ascii="Calibri" w:hAnsi="Calibri"/>
          <w:sz w:val="24"/>
        </w:rPr>
        <w:t>,</w:t>
      </w:r>
      <w:r w:rsidRPr="00BE0284">
        <w:rPr>
          <w:rFonts w:ascii="Calibri" w:hAnsi="Calibri"/>
          <w:sz w:val="24"/>
        </w:rPr>
        <w:t xml:space="preserve"> such as whether they have a mental illness, substance use disorder, HIV/AIDS, or whether they are victims of domestic violence or veterans</w:t>
      </w:r>
      <w:r w:rsidR="00D46754">
        <w:rPr>
          <w:rFonts w:ascii="Calibri" w:hAnsi="Calibri"/>
          <w:sz w:val="24"/>
        </w:rPr>
        <w:t xml:space="preserve"> is collected</w:t>
      </w:r>
      <w:r w:rsidRPr="00BE0284">
        <w:rPr>
          <w:rFonts w:ascii="Calibri" w:hAnsi="Calibri"/>
          <w:sz w:val="24"/>
        </w:rPr>
        <w:t>.  In addition to this, information on where individuals and families are known to stay when they are homeless on the street will be included.  HUD acknowledges that the street count will not totally reflect the exact amount of homeless in communities, but hopes to approximate the number of homeless through this outreach.</w:t>
      </w:r>
    </w:p>
    <w:p w14:paraId="0C9DBF21" w14:textId="77777777" w:rsidR="00EE3328" w:rsidRDefault="00EE3328" w:rsidP="00EE3328">
      <w:pPr>
        <w:pStyle w:val="Heading2"/>
      </w:pPr>
      <w:bookmarkStart w:id="3" w:name="_Toc484089130"/>
      <w:r>
        <w:t>Purpose</w:t>
      </w:r>
      <w:bookmarkEnd w:id="3"/>
    </w:p>
    <w:p w14:paraId="0C9DBF22" w14:textId="77777777" w:rsidR="00BE0284" w:rsidRPr="00BE0284" w:rsidRDefault="00BE0284" w:rsidP="00BE0284">
      <w:pPr>
        <w:jc w:val="both"/>
        <w:rPr>
          <w:rFonts w:ascii="Calibri" w:hAnsi="Calibri"/>
          <w:sz w:val="24"/>
        </w:rPr>
      </w:pPr>
      <w:r w:rsidRPr="00BE0284">
        <w:rPr>
          <w:rFonts w:ascii="Calibri" w:hAnsi="Calibri"/>
          <w:sz w:val="24"/>
        </w:rPr>
        <w:t xml:space="preserve">This Coordinator’s Manual provides guidance on how to plan and implement the count and detailed information about how to train volunteers and </w:t>
      </w:r>
      <w:r w:rsidR="00AA1940">
        <w:rPr>
          <w:rFonts w:ascii="Calibri" w:hAnsi="Calibri"/>
          <w:sz w:val="24"/>
        </w:rPr>
        <w:t xml:space="preserve">Broward </w:t>
      </w:r>
      <w:r w:rsidRPr="00BE0284">
        <w:rPr>
          <w:rFonts w:ascii="Calibri" w:hAnsi="Calibri"/>
          <w:sz w:val="24"/>
        </w:rPr>
        <w:t xml:space="preserve">service providers to use the various PIT forms.  </w:t>
      </w:r>
    </w:p>
    <w:p w14:paraId="0C9DBF23" w14:textId="77777777" w:rsidR="00EE3328" w:rsidRDefault="00EE3328" w:rsidP="00EE3328">
      <w:pPr>
        <w:pStyle w:val="Heading2"/>
      </w:pPr>
      <w:bookmarkStart w:id="4" w:name="_Toc484089131"/>
      <w:r>
        <w:t>What is the PIT Count?</w:t>
      </w:r>
      <w:bookmarkEnd w:id="4"/>
    </w:p>
    <w:p w14:paraId="0C9DBF27" w14:textId="4774D659" w:rsidR="00BE0284" w:rsidRPr="00F10D40" w:rsidRDefault="00BE0284" w:rsidP="00F10D40">
      <w:pPr>
        <w:jc w:val="both"/>
        <w:rPr>
          <w:rFonts w:ascii="Calibri" w:hAnsi="Calibri"/>
          <w:sz w:val="24"/>
        </w:rPr>
      </w:pPr>
      <w:r w:rsidRPr="00BE0284">
        <w:rPr>
          <w:rFonts w:ascii="Calibri" w:hAnsi="Calibri"/>
          <w:sz w:val="24"/>
        </w:rPr>
        <w:t>A Point-in-Time (PIT) count is a statistically reliable count of people experiencing homelessness during a 24-hour period within the last 10 days of January.  The count includes both sheltered homeless (those living in emergency shelters or transitional housing) and unsheltered homeless (those living in places deemed not suitable for human habitation). Given the brief amount of time allotted for the actual count, the PIT count is only intended to provide a snapshot of the state of homelessness in a given location in order to provide local, state and federal agencies with homeless data.</w:t>
      </w:r>
    </w:p>
    <w:p w14:paraId="0C9DBF28" w14:textId="77777777" w:rsidR="00EE3328" w:rsidRDefault="00EE3328" w:rsidP="00EE3328">
      <w:pPr>
        <w:pStyle w:val="Heading2"/>
      </w:pPr>
      <w:bookmarkStart w:id="5" w:name="_Toc484089133"/>
      <w:r>
        <w:t>Who is Considered Homeless?</w:t>
      </w:r>
      <w:bookmarkEnd w:id="5"/>
    </w:p>
    <w:p w14:paraId="0C9DBF29" w14:textId="77777777" w:rsidR="00FE0209" w:rsidRDefault="00FE0209" w:rsidP="00FE0209">
      <w:pPr>
        <w:jc w:val="both"/>
        <w:rPr>
          <w:sz w:val="24"/>
          <w:szCs w:val="24"/>
        </w:rPr>
      </w:pPr>
      <w:r w:rsidRPr="00FE0209">
        <w:rPr>
          <w:sz w:val="24"/>
          <w:szCs w:val="24"/>
        </w:rPr>
        <w:t>For the purpose of the Broward Point-In-Time Count, we can only report the number of people who are homeless per HUD’s definition</w:t>
      </w:r>
      <w:r>
        <w:rPr>
          <w:sz w:val="24"/>
          <w:szCs w:val="24"/>
        </w:rPr>
        <w:t>.</w:t>
      </w:r>
    </w:p>
    <w:p w14:paraId="0C9DBF2A" w14:textId="77777777" w:rsidR="00FE0209" w:rsidRPr="00F34708" w:rsidRDefault="00FE0209" w:rsidP="00FE0209">
      <w:pPr>
        <w:spacing w:after="0"/>
        <w:ind w:left="1620" w:right="1710" w:hanging="360"/>
        <w:jc w:val="both"/>
        <w:rPr>
          <w:rFonts w:cs="Arial"/>
          <w:i/>
        </w:rPr>
      </w:pPr>
      <w:r w:rsidRPr="00F34708">
        <w:rPr>
          <w:rFonts w:cs="Arial"/>
          <w:i/>
        </w:rPr>
        <w:t>The U.S. Department of Housing and Urban Development (HUD) defines homeless or a homeless person as:</w:t>
      </w:r>
    </w:p>
    <w:p w14:paraId="0C9DBF2B" w14:textId="77777777" w:rsidR="00FE0209" w:rsidRPr="00DA6851" w:rsidRDefault="00FE0209" w:rsidP="00FE0209">
      <w:pPr>
        <w:numPr>
          <w:ilvl w:val="0"/>
          <w:numId w:val="3"/>
        </w:numPr>
        <w:spacing w:after="0" w:line="240" w:lineRule="auto"/>
        <w:ind w:left="1620" w:right="1710"/>
        <w:jc w:val="both"/>
        <w:rPr>
          <w:rFonts w:cs="Arial"/>
          <w:i/>
        </w:rPr>
      </w:pPr>
      <w:r w:rsidRPr="00DA6851">
        <w:rPr>
          <w:rFonts w:cs="Arial"/>
          <w:i/>
        </w:rPr>
        <w:t>An individual who lacks a fixed, regular, and adequate nighttime residence.</w:t>
      </w:r>
    </w:p>
    <w:p w14:paraId="0C9DBF2C" w14:textId="77777777" w:rsidR="00FE0209" w:rsidRPr="00DA6851" w:rsidRDefault="00FE0209" w:rsidP="00FE0209">
      <w:pPr>
        <w:numPr>
          <w:ilvl w:val="0"/>
          <w:numId w:val="3"/>
        </w:numPr>
        <w:spacing w:after="0" w:line="240" w:lineRule="auto"/>
        <w:ind w:left="1620" w:right="1710"/>
        <w:jc w:val="both"/>
        <w:rPr>
          <w:rFonts w:cs="Arial"/>
          <w:i/>
        </w:rPr>
      </w:pPr>
      <w:r w:rsidRPr="00DA6851">
        <w:rPr>
          <w:rFonts w:cs="Arial"/>
          <w:i/>
        </w:rPr>
        <w:t>An individual who has a primary nighttime residence that is:</w:t>
      </w:r>
    </w:p>
    <w:p w14:paraId="0C9DBF2D" w14:textId="77777777" w:rsidR="00FE0209" w:rsidRPr="00DA6851" w:rsidRDefault="00FE0209" w:rsidP="00FE0209">
      <w:pPr>
        <w:numPr>
          <w:ilvl w:val="1"/>
          <w:numId w:val="3"/>
        </w:numPr>
        <w:tabs>
          <w:tab w:val="clear" w:pos="1440"/>
        </w:tabs>
        <w:spacing w:after="0" w:line="240" w:lineRule="auto"/>
        <w:ind w:left="1890" w:right="1710" w:hanging="270"/>
        <w:jc w:val="both"/>
        <w:rPr>
          <w:rFonts w:cs="Arial"/>
          <w:i/>
        </w:rPr>
      </w:pPr>
      <w:r w:rsidRPr="00DA6851">
        <w:rPr>
          <w:rFonts w:cs="Arial"/>
          <w:i/>
        </w:rPr>
        <w:t>A supervised, publicly or privately operated shelter designed to provide temporary living accommodations, including welfare hotels, congregate shelters, and transitional housing for the mentally ill;</w:t>
      </w:r>
    </w:p>
    <w:p w14:paraId="0C9DBF2E" w14:textId="77777777" w:rsidR="00FE0209" w:rsidRPr="00DA6851" w:rsidRDefault="00FE0209" w:rsidP="00FE0209">
      <w:pPr>
        <w:numPr>
          <w:ilvl w:val="1"/>
          <w:numId w:val="3"/>
        </w:numPr>
        <w:tabs>
          <w:tab w:val="clear" w:pos="1440"/>
        </w:tabs>
        <w:spacing w:after="0" w:line="240" w:lineRule="auto"/>
        <w:ind w:left="1890" w:right="1710" w:hanging="270"/>
        <w:jc w:val="both"/>
        <w:rPr>
          <w:rFonts w:cs="Arial"/>
          <w:i/>
        </w:rPr>
      </w:pPr>
      <w:r w:rsidRPr="00DA6851">
        <w:rPr>
          <w:rFonts w:cs="Arial"/>
          <w:i/>
        </w:rPr>
        <w:lastRenderedPageBreak/>
        <w:t>An institution that provides a temporary residence for individuals intended to be institutionalized (up to 30 consecutive days); or</w:t>
      </w:r>
    </w:p>
    <w:p w14:paraId="0C9DBF2F" w14:textId="77777777" w:rsidR="00FE0209" w:rsidRPr="00DA6851" w:rsidRDefault="00FE0209" w:rsidP="00FE0209">
      <w:pPr>
        <w:numPr>
          <w:ilvl w:val="1"/>
          <w:numId w:val="3"/>
        </w:numPr>
        <w:tabs>
          <w:tab w:val="clear" w:pos="1440"/>
        </w:tabs>
        <w:spacing w:after="0" w:line="240" w:lineRule="auto"/>
        <w:ind w:left="1890" w:right="1710" w:hanging="270"/>
        <w:jc w:val="both"/>
        <w:rPr>
          <w:rFonts w:cs="Arial"/>
          <w:i/>
        </w:rPr>
      </w:pPr>
      <w:r w:rsidRPr="00DA6851">
        <w:rPr>
          <w:rFonts w:cs="Arial"/>
          <w:i/>
        </w:rPr>
        <w:t>A place not meant for human habitation (a public or private place not designed for, or ordinarily used as, a regular sleeping accommodation for human beings).</w:t>
      </w:r>
    </w:p>
    <w:p w14:paraId="0C9DBF30" w14:textId="77777777" w:rsidR="00FE0209" w:rsidRDefault="00FE0209" w:rsidP="00FE0209">
      <w:pPr>
        <w:numPr>
          <w:ilvl w:val="0"/>
          <w:numId w:val="3"/>
        </w:numPr>
        <w:spacing w:after="0" w:line="240" w:lineRule="auto"/>
        <w:ind w:left="1620" w:right="1710"/>
        <w:jc w:val="both"/>
        <w:rPr>
          <w:rFonts w:cs="Arial"/>
          <w:i/>
        </w:rPr>
      </w:pPr>
      <w:r w:rsidRPr="00F34708">
        <w:rPr>
          <w:rFonts w:cs="Arial"/>
          <w:i/>
        </w:rPr>
        <w:t>An individual fleeing a domestic violence situation, no subsequent residence has been identified, and the person lacks the resources and support networks needed to obtain housing.</w:t>
      </w:r>
    </w:p>
    <w:p w14:paraId="0C9DBF31" w14:textId="77777777" w:rsidR="008E36B4" w:rsidRPr="008E36B4" w:rsidRDefault="008E36B4" w:rsidP="008E36B4">
      <w:pPr>
        <w:spacing w:after="0" w:line="240" w:lineRule="auto"/>
        <w:ind w:right="1710"/>
        <w:jc w:val="both"/>
        <w:rPr>
          <w:rFonts w:cs="Arial"/>
        </w:rPr>
      </w:pPr>
    </w:p>
    <w:p w14:paraId="0C9DBF32" w14:textId="77777777" w:rsidR="008E36B4" w:rsidRPr="008E36B4" w:rsidRDefault="008E36B4" w:rsidP="008E36B4">
      <w:pPr>
        <w:jc w:val="both"/>
        <w:rPr>
          <w:b/>
          <w:sz w:val="24"/>
          <w:szCs w:val="24"/>
        </w:rPr>
      </w:pPr>
      <w:r w:rsidRPr="008E36B4">
        <w:rPr>
          <w:b/>
          <w:sz w:val="24"/>
          <w:szCs w:val="24"/>
        </w:rPr>
        <w:t>Unsheltered Count</w:t>
      </w:r>
    </w:p>
    <w:p w14:paraId="0C9DBF33" w14:textId="77777777" w:rsidR="00FE0209" w:rsidRDefault="008E36B4" w:rsidP="008E36B4">
      <w:pPr>
        <w:jc w:val="both"/>
        <w:rPr>
          <w:sz w:val="24"/>
          <w:szCs w:val="24"/>
        </w:rPr>
      </w:pPr>
      <w:r w:rsidRPr="008E36B4">
        <w:rPr>
          <w:sz w:val="24"/>
          <w:szCs w:val="24"/>
        </w:rPr>
        <w:t xml:space="preserve">HUD defines </w:t>
      </w:r>
      <w:r w:rsidRPr="00AA1940">
        <w:rPr>
          <w:b/>
          <w:sz w:val="24"/>
          <w:szCs w:val="24"/>
        </w:rPr>
        <w:t>unsheltered homeless persons</w:t>
      </w:r>
      <w:r w:rsidRPr="008E36B4">
        <w:rPr>
          <w:sz w:val="24"/>
          <w:szCs w:val="24"/>
        </w:rPr>
        <w:t xml:space="preserve"> as those that reside in a place not meant for human habitation, such as cars, parks, sidewalks, abandoned buildings, or on the street.   Collecting data on the unsheltered allows officials to make plans for services targeting unsheltered homeless and allocate resources for service providers and programs</w:t>
      </w:r>
      <w:r>
        <w:rPr>
          <w:sz w:val="24"/>
          <w:szCs w:val="24"/>
        </w:rPr>
        <w:t>.</w:t>
      </w:r>
    </w:p>
    <w:p w14:paraId="0C9DBF34" w14:textId="77777777" w:rsidR="008E36B4" w:rsidRPr="008E36B4" w:rsidRDefault="008E36B4" w:rsidP="008E36B4">
      <w:pPr>
        <w:rPr>
          <w:b/>
          <w:sz w:val="24"/>
        </w:rPr>
      </w:pPr>
      <w:r w:rsidRPr="008E36B4">
        <w:rPr>
          <w:b/>
          <w:sz w:val="24"/>
        </w:rPr>
        <w:t>Sheltered Count</w:t>
      </w:r>
    </w:p>
    <w:p w14:paraId="0C9DBF35" w14:textId="77777777" w:rsidR="008E36B4" w:rsidRPr="008E36B4" w:rsidRDefault="008E36B4" w:rsidP="008E36B4">
      <w:pPr>
        <w:spacing w:after="0"/>
        <w:jc w:val="both"/>
        <w:rPr>
          <w:sz w:val="24"/>
        </w:rPr>
      </w:pPr>
      <w:r w:rsidRPr="008E36B4">
        <w:rPr>
          <w:sz w:val="24"/>
        </w:rPr>
        <w:t xml:space="preserve">HUD defines </w:t>
      </w:r>
      <w:r w:rsidRPr="00AA1940">
        <w:rPr>
          <w:b/>
          <w:sz w:val="24"/>
        </w:rPr>
        <w:t>sheltered homeless persons</w:t>
      </w:r>
      <w:r w:rsidRPr="008E36B4">
        <w:rPr>
          <w:sz w:val="24"/>
        </w:rPr>
        <w:t xml:space="preserve"> as adults, children, and unaccompanied youth who, on the night of the count, are living in shelters for the homeless, including:</w:t>
      </w:r>
    </w:p>
    <w:p w14:paraId="0C9DBF36" w14:textId="77777777" w:rsidR="008E36B4" w:rsidRPr="008E36B4" w:rsidRDefault="008E36B4" w:rsidP="008E36B4">
      <w:pPr>
        <w:numPr>
          <w:ilvl w:val="0"/>
          <w:numId w:val="4"/>
        </w:numPr>
        <w:spacing w:after="0" w:line="240" w:lineRule="auto"/>
        <w:jc w:val="both"/>
        <w:rPr>
          <w:sz w:val="24"/>
        </w:rPr>
      </w:pPr>
      <w:r w:rsidRPr="008E36B4">
        <w:rPr>
          <w:sz w:val="24"/>
        </w:rPr>
        <w:t>Emergency shelters</w:t>
      </w:r>
    </w:p>
    <w:p w14:paraId="0C9DBF37" w14:textId="77777777" w:rsidR="008E36B4" w:rsidRPr="008E36B4" w:rsidRDefault="008E36B4" w:rsidP="008E36B4">
      <w:pPr>
        <w:numPr>
          <w:ilvl w:val="0"/>
          <w:numId w:val="4"/>
        </w:numPr>
        <w:spacing w:after="0" w:line="240" w:lineRule="auto"/>
        <w:jc w:val="both"/>
        <w:rPr>
          <w:sz w:val="24"/>
        </w:rPr>
      </w:pPr>
      <w:r w:rsidRPr="008E36B4">
        <w:rPr>
          <w:sz w:val="24"/>
        </w:rPr>
        <w:t>Transitional housing</w:t>
      </w:r>
    </w:p>
    <w:p w14:paraId="0C9DBF38" w14:textId="77777777" w:rsidR="008E36B4" w:rsidRPr="008E36B4" w:rsidRDefault="008E36B4" w:rsidP="008E36B4">
      <w:pPr>
        <w:numPr>
          <w:ilvl w:val="0"/>
          <w:numId w:val="4"/>
        </w:numPr>
        <w:spacing w:after="0" w:line="240" w:lineRule="auto"/>
        <w:jc w:val="both"/>
        <w:rPr>
          <w:sz w:val="24"/>
        </w:rPr>
      </w:pPr>
      <w:r w:rsidRPr="008E36B4">
        <w:rPr>
          <w:sz w:val="24"/>
        </w:rPr>
        <w:t>Domestic violence shelters</w:t>
      </w:r>
    </w:p>
    <w:p w14:paraId="0C9DBF39" w14:textId="77777777" w:rsidR="008E36B4" w:rsidRPr="008E36B4" w:rsidRDefault="008E36B4" w:rsidP="008E36B4">
      <w:pPr>
        <w:numPr>
          <w:ilvl w:val="0"/>
          <w:numId w:val="4"/>
        </w:numPr>
        <w:spacing w:after="0" w:line="240" w:lineRule="auto"/>
        <w:jc w:val="both"/>
        <w:rPr>
          <w:sz w:val="24"/>
        </w:rPr>
      </w:pPr>
      <w:r w:rsidRPr="008E36B4">
        <w:rPr>
          <w:sz w:val="24"/>
        </w:rPr>
        <w:t>Residential programs</w:t>
      </w:r>
      <w:r w:rsidR="00A25DD3">
        <w:rPr>
          <w:sz w:val="24"/>
        </w:rPr>
        <w:t xml:space="preserve"> for runaway/homeless youth</w:t>
      </w:r>
    </w:p>
    <w:p w14:paraId="0C9DBF3A" w14:textId="77777777" w:rsidR="008E36B4" w:rsidRPr="008E36B4" w:rsidRDefault="008E36B4" w:rsidP="008E36B4">
      <w:pPr>
        <w:numPr>
          <w:ilvl w:val="0"/>
          <w:numId w:val="4"/>
        </w:numPr>
        <w:spacing w:after="0" w:line="240" w:lineRule="auto"/>
        <w:jc w:val="both"/>
        <w:rPr>
          <w:sz w:val="24"/>
        </w:rPr>
      </w:pPr>
      <w:r w:rsidRPr="008E36B4">
        <w:rPr>
          <w:sz w:val="24"/>
        </w:rPr>
        <w:t>Any hotel/motel voucher arrangement paid by a public or private agency because the person or family is homeless</w:t>
      </w:r>
    </w:p>
    <w:p w14:paraId="0C9DBF3B" w14:textId="77777777" w:rsidR="008E36B4" w:rsidRPr="008E36B4" w:rsidRDefault="008E36B4" w:rsidP="008E36B4">
      <w:pPr>
        <w:jc w:val="both"/>
        <w:rPr>
          <w:sz w:val="28"/>
          <w:szCs w:val="24"/>
        </w:rPr>
      </w:pPr>
      <w:r w:rsidRPr="008E36B4">
        <w:rPr>
          <w:sz w:val="24"/>
        </w:rPr>
        <w:t>Collecting data on this group of the homeless population is important for various reasons but particularly for program planning.</w:t>
      </w:r>
    </w:p>
    <w:p w14:paraId="0C9DBF3C" w14:textId="77777777" w:rsidR="008E36B4" w:rsidRDefault="008E36B4">
      <w:pPr>
        <w:rPr>
          <w:rFonts w:asciiTheme="majorHAnsi" w:eastAsiaTheme="majorEastAsia" w:hAnsiTheme="majorHAnsi" w:cstheme="majorBidi"/>
          <w:color w:val="2E74B5" w:themeColor="accent1" w:themeShade="BF"/>
          <w:sz w:val="26"/>
          <w:szCs w:val="26"/>
        </w:rPr>
      </w:pPr>
      <w:r>
        <w:br w:type="page"/>
      </w:r>
    </w:p>
    <w:p w14:paraId="0C9DBF3D" w14:textId="77777777" w:rsidR="00EE3328" w:rsidRDefault="00EE3328" w:rsidP="00EE3328">
      <w:pPr>
        <w:pStyle w:val="Heading2"/>
      </w:pPr>
      <w:bookmarkStart w:id="6" w:name="_Toc484089134"/>
      <w:r>
        <w:lastRenderedPageBreak/>
        <w:t>To Be Included in the PIT Count</w:t>
      </w:r>
      <w:bookmarkEnd w:id="6"/>
    </w:p>
    <w:p w14:paraId="0C9DBF3E" w14:textId="77777777" w:rsidR="008E36B4" w:rsidRPr="008E36B4" w:rsidRDefault="008E36B4" w:rsidP="008E36B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6516"/>
      </w:tblGrid>
      <w:tr w:rsidR="008E36B4" w14:paraId="0C9DBF41" w14:textId="77777777" w:rsidTr="000B7287">
        <w:trPr>
          <w:jc w:val="center"/>
        </w:trPr>
        <w:tc>
          <w:tcPr>
            <w:tcW w:w="2502" w:type="dxa"/>
            <w:shd w:val="clear" w:color="auto" w:fill="auto"/>
            <w:vAlign w:val="center"/>
          </w:tcPr>
          <w:p w14:paraId="0C9DBF3F" w14:textId="77777777" w:rsidR="008E36B4" w:rsidRPr="00AA1940" w:rsidRDefault="008E36B4" w:rsidP="000B7287">
            <w:pPr>
              <w:pStyle w:val="BodyText"/>
              <w:spacing w:after="0"/>
              <w:jc w:val="center"/>
              <w:rPr>
                <w:rFonts w:asciiTheme="minorHAnsi" w:hAnsiTheme="minorHAnsi"/>
                <w:b/>
              </w:rPr>
            </w:pPr>
            <w:r w:rsidRPr="00AA1940">
              <w:rPr>
                <w:rFonts w:asciiTheme="minorHAnsi" w:hAnsiTheme="minorHAnsi"/>
                <w:b/>
              </w:rPr>
              <w:t>Program Type</w:t>
            </w:r>
          </w:p>
        </w:tc>
        <w:tc>
          <w:tcPr>
            <w:tcW w:w="6516" w:type="dxa"/>
            <w:shd w:val="clear" w:color="auto" w:fill="auto"/>
          </w:tcPr>
          <w:p w14:paraId="0C9DBF40" w14:textId="77777777" w:rsidR="008E36B4" w:rsidRPr="00AA1940" w:rsidRDefault="008E36B4" w:rsidP="000B7287">
            <w:pPr>
              <w:pStyle w:val="BodyText"/>
              <w:spacing w:after="0"/>
              <w:jc w:val="center"/>
              <w:rPr>
                <w:rFonts w:asciiTheme="minorHAnsi" w:hAnsiTheme="minorHAnsi"/>
                <w:b/>
              </w:rPr>
            </w:pPr>
            <w:r w:rsidRPr="00AA1940">
              <w:rPr>
                <w:rFonts w:asciiTheme="minorHAnsi" w:hAnsiTheme="minorHAnsi"/>
                <w:b/>
              </w:rPr>
              <w:t xml:space="preserve">Program Name </w:t>
            </w:r>
          </w:p>
        </w:tc>
      </w:tr>
      <w:tr w:rsidR="008E36B4" w14:paraId="0C9DBF44" w14:textId="77777777" w:rsidTr="000B7287">
        <w:trPr>
          <w:jc w:val="center"/>
        </w:trPr>
        <w:tc>
          <w:tcPr>
            <w:tcW w:w="2502" w:type="dxa"/>
            <w:vMerge w:val="restart"/>
            <w:shd w:val="clear" w:color="auto" w:fill="auto"/>
            <w:vAlign w:val="center"/>
          </w:tcPr>
          <w:p w14:paraId="0C9DBF42" w14:textId="77777777" w:rsidR="008E36B4" w:rsidRPr="00AA1940" w:rsidRDefault="008E36B4" w:rsidP="000B7287">
            <w:pPr>
              <w:pStyle w:val="BodyText"/>
              <w:spacing w:after="0"/>
              <w:jc w:val="center"/>
              <w:rPr>
                <w:rFonts w:asciiTheme="minorHAnsi" w:hAnsiTheme="minorHAnsi"/>
              </w:rPr>
            </w:pPr>
            <w:r w:rsidRPr="00AA1940">
              <w:rPr>
                <w:rFonts w:asciiTheme="minorHAnsi" w:hAnsiTheme="minorHAnsi"/>
              </w:rPr>
              <w:t>Emergency Shelter</w:t>
            </w:r>
          </w:p>
        </w:tc>
        <w:tc>
          <w:tcPr>
            <w:tcW w:w="6516" w:type="dxa"/>
            <w:shd w:val="clear" w:color="auto" w:fill="auto"/>
          </w:tcPr>
          <w:p w14:paraId="0C9DBF43" w14:textId="77777777" w:rsidR="008E36B4" w:rsidRPr="00AA1940" w:rsidRDefault="008E36B4" w:rsidP="000B7287">
            <w:pPr>
              <w:pStyle w:val="BodyText"/>
              <w:spacing w:after="0"/>
              <w:rPr>
                <w:rFonts w:asciiTheme="minorHAnsi" w:hAnsiTheme="minorHAnsi"/>
              </w:rPr>
            </w:pPr>
            <w:r w:rsidRPr="00AA1940">
              <w:rPr>
                <w:rFonts w:asciiTheme="minorHAnsi" w:hAnsiTheme="minorHAnsi"/>
              </w:rPr>
              <w:t xml:space="preserve">Emergency shelter programs – including those funded by HUD Emergency Shelter Grant, Broward Housing Trust Fund, and other local public and private sources (rescue missions, faith-based shelters). These include domestic violence shelters, seasonal and overflow shelters. </w:t>
            </w:r>
          </w:p>
        </w:tc>
      </w:tr>
      <w:tr w:rsidR="008E36B4" w14:paraId="0C9DBF47" w14:textId="77777777" w:rsidTr="000B7287">
        <w:trPr>
          <w:jc w:val="center"/>
        </w:trPr>
        <w:tc>
          <w:tcPr>
            <w:tcW w:w="2502" w:type="dxa"/>
            <w:vMerge/>
            <w:shd w:val="clear" w:color="auto" w:fill="auto"/>
            <w:vAlign w:val="center"/>
          </w:tcPr>
          <w:p w14:paraId="0C9DBF45" w14:textId="77777777" w:rsidR="008E36B4" w:rsidRPr="00AA1940" w:rsidRDefault="008E36B4" w:rsidP="000B7287">
            <w:pPr>
              <w:pStyle w:val="BodyText"/>
              <w:spacing w:after="0"/>
              <w:jc w:val="center"/>
              <w:rPr>
                <w:rFonts w:asciiTheme="minorHAnsi" w:hAnsiTheme="minorHAnsi"/>
              </w:rPr>
            </w:pPr>
          </w:p>
        </w:tc>
        <w:tc>
          <w:tcPr>
            <w:tcW w:w="6516" w:type="dxa"/>
            <w:shd w:val="clear" w:color="auto" w:fill="auto"/>
          </w:tcPr>
          <w:p w14:paraId="0C9DBF46" w14:textId="77777777" w:rsidR="008E36B4" w:rsidRPr="00AA1940" w:rsidRDefault="008E36B4" w:rsidP="000B7287">
            <w:pPr>
              <w:pStyle w:val="BodyText"/>
              <w:spacing w:after="0"/>
              <w:rPr>
                <w:rFonts w:asciiTheme="minorHAnsi" w:hAnsiTheme="minorHAnsi"/>
              </w:rPr>
            </w:pPr>
            <w:r w:rsidRPr="00AA1940">
              <w:rPr>
                <w:rFonts w:asciiTheme="minorHAnsi" w:hAnsiTheme="minorHAnsi"/>
              </w:rPr>
              <w:t>Hotel/motel vouchers paid with public or private funds in lieu of emergency shelter.</w:t>
            </w:r>
          </w:p>
        </w:tc>
      </w:tr>
      <w:tr w:rsidR="008E36B4" w14:paraId="0C9DBF4A" w14:textId="77777777" w:rsidTr="000B7287">
        <w:trPr>
          <w:jc w:val="center"/>
        </w:trPr>
        <w:tc>
          <w:tcPr>
            <w:tcW w:w="2502" w:type="dxa"/>
            <w:vMerge/>
            <w:shd w:val="clear" w:color="auto" w:fill="auto"/>
            <w:vAlign w:val="center"/>
          </w:tcPr>
          <w:p w14:paraId="0C9DBF48" w14:textId="77777777" w:rsidR="008E36B4" w:rsidRPr="00AA1940" w:rsidRDefault="008E36B4" w:rsidP="000B7287">
            <w:pPr>
              <w:pStyle w:val="BodyText"/>
              <w:spacing w:after="0"/>
              <w:jc w:val="center"/>
              <w:rPr>
                <w:rFonts w:asciiTheme="minorHAnsi" w:hAnsiTheme="minorHAnsi"/>
              </w:rPr>
            </w:pPr>
          </w:p>
        </w:tc>
        <w:tc>
          <w:tcPr>
            <w:tcW w:w="6516" w:type="dxa"/>
            <w:shd w:val="clear" w:color="auto" w:fill="auto"/>
          </w:tcPr>
          <w:p w14:paraId="0C9DBF49" w14:textId="77777777" w:rsidR="008E36B4" w:rsidRPr="00AA1940" w:rsidRDefault="008E36B4" w:rsidP="000B7287">
            <w:pPr>
              <w:pStyle w:val="BodyText"/>
              <w:spacing w:after="0"/>
              <w:rPr>
                <w:rFonts w:asciiTheme="minorHAnsi" w:hAnsiTheme="minorHAnsi"/>
              </w:rPr>
            </w:pPr>
            <w:r w:rsidRPr="00AA1940">
              <w:rPr>
                <w:rFonts w:asciiTheme="minorHAnsi" w:hAnsiTheme="minorHAnsi"/>
              </w:rPr>
              <w:t>Veterans Administration (VA) funded: Health Care for Homeless Veterans (HCHV) VA Community Contract Emergency Housing (prefix HCHV/EH)</w:t>
            </w:r>
            <w:r w:rsidR="00AA1940">
              <w:rPr>
                <w:rFonts w:asciiTheme="minorHAnsi" w:hAnsiTheme="minorHAnsi"/>
              </w:rPr>
              <w:t>.</w:t>
            </w:r>
          </w:p>
        </w:tc>
      </w:tr>
      <w:tr w:rsidR="008E36B4" w14:paraId="0C9DBF4D" w14:textId="77777777" w:rsidTr="000B7287">
        <w:trPr>
          <w:jc w:val="center"/>
        </w:trPr>
        <w:tc>
          <w:tcPr>
            <w:tcW w:w="2502" w:type="dxa"/>
            <w:vMerge w:val="restart"/>
            <w:shd w:val="clear" w:color="auto" w:fill="auto"/>
            <w:vAlign w:val="center"/>
          </w:tcPr>
          <w:p w14:paraId="0C9DBF4B" w14:textId="77777777" w:rsidR="008E36B4" w:rsidRPr="00AA1940" w:rsidRDefault="008E36B4" w:rsidP="000B7287">
            <w:pPr>
              <w:pStyle w:val="BodyText"/>
              <w:spacing w:after="0"/>
              <w:jc w:val="center"/>
              <w:rPr>
                <w:rFonts w:asciiTheme="minorHAnsi" w:hAnsiTheme="minorHAnsi"/>
              </w:rPr>
            </w:pPr>
            <w:r w:rsidRPr="00AA1940">
              <w:rPr>
                <w:rFonts w:asciiTheme="minorHAnsi" w:hAnsiTheme="minorHAnsi"/>
              </w:rPr>
              <w:t>Transitional Housing</w:t>
            </w:r>
          </w:p>
        </w:tc>
        <w:tc>
          <w:tcPr>
            <w:tcW w:w="6516" w:type="dxa"/>
            <w:shd w:val="clear" w:color="auto" w:fill="auto"/>
          </w:tcPr>
          <w:p w14:paraId="0C9DBF4C" w14:textId="77777777" w:rsidR="008E36B4" w:rsidRPr="00AA1940" w:rsidRDefault="008E36B4" w:rsidP="000B7287">
            <w:pPr>
              <w:pStyle w:val="BodyText"/>
              <w:spacing w:after="0"/>
              <w:rPr>
                <w:rFonts w:asciiTheme="minorHAnsi" w:hAnsiTheme="minorHAnsi"/>
              </w:rPr>
            </w:pPr>
            <w:r w:rsidRPr="00AA1940">
              <w:rPr>
                <w:rFonts w:asciiTheme="minorHAnsi" w:hAnsiTheme="minorHAnsi"/>
              </w:rPr>
              <w:t>Transitional housing programs – including those funded by HUD Supportive Housing Program, Broward Housing Trust Fund, and other federal, state, and local public and private sources</w:t>
            </w:r>
            <w:r w:rsidR="00AA1940">
              <w:rPr>
                <w:rFonts w:asciiTheme="minorHAnsi" w:hAnsiTheme="minorHAnsi"/>
              </w:rPr>
              <w:t>.</w:t>
            </w:r>
          </w:p>
        </w:tc>
      </w:tr>
      <w:tr w:rsidR="008E36B4" w14:paraId="0C9DBF50" w14:textId="77777777" w:rsidTr="000B7287">
        <w:trPr>
          <w:jc w:val="center"/>
        </w:trPr>
        <w:tc>
          <w:tcPr>
            <w:tcW w:w="2502" w:type="dxa"/>
            <w:vMerge/>
            <w:shd w:val="clear" w:color="auto" w:fill="auto"/>
            <w:vAlign w:val="center"/>
          </w:tcPr>
          <w:p w14:paraId="0C9DBF4E" w14:textId="77777777" w:rsidR="008E36B4" w:rsidRPr="00AA1940" w:rsidRDefault="008E36B4" w:rsidP="000B7287">
            <w:pPr>
              <w:pStyle w:val="BodyText"/>
              <w:spacing w:after="0"/>
              <w:jc w:val="center"/>
              <w:rPr>
                <w:rFonts w:asciiTheme="minorHAnsi" w:hAnsiTheme="minorHAnsi"/>
              </w:rPr>
            </w:pPr>
          </w:p>
        </w:tc>
        <w:tc>
          <w:tcPr>
            <w:tcW w:w="6516" w:type="dxa"/>
            <w:shd w:val="clear" w:color="auto" w:fill="auto"/>
          </w:tcPr>
          <w:p w14:paraId="0C9DBF4F" w14:textId="77777777" w:rsidR="008E36B4" w:rsidRPr="00AA1940" w:rsidRDefault="008E36B4" w:rsidP="000B7287">
            <w:pPr>
              <w:pStyle w:val="BodyText"/>
              <w:spacing w:after="0"/>
              <w:rPr>
                <w:rFonts w:asciiTheme="minorHAnsi" w:hAnsiTheme="minorHAnsi"/>
              </w:rPr>
            </w:pPr>
            <w:r w:rsidRPr="00AA1940">
              <w:rPr>
                <w:rFonts w:asciiTheme="minorHAnsi" w:hAnsiTheme="minorHAnsi"/>
              </w:rPr>
              <w:t>HUD-f</w:t>
            </w:r>
            <w:r w:rsidR="00AA1940">
              <w:rPr>
                <w:rFonts w:asciiTheme="minorHAnsi" w:hAnsiTheme="minorHAnsi"/>
              </w:rPr>
              <w:t>unded: Rapid Re-Housing Program.</w:t>
            </w:r>
          </w:p>
        </w:tc>
      </w:tr>
      <w:tr w:rsidR="008E36B4" w14:paraId="0C9DBF53" w14:textId="77777777" w:rsidTr="000B7287">
        <w:trPr>
          <w:jc w:val="center"/>
        </w:trPr>
        <w:tc>
          <w:tcPr>
            <w:tcW w:w="2502" w:type="dxa"/>
            <w:vMerge/>
            <w:shd w:val="clear" w:color="auto" w:fill="auto"/>
            <w:vAlign w:val="center"/>
          </w:tcPr>
          <w:p w14:paraId="0C9DBF51" w14:textId="77777777" w:rsidR="008E36B4" w:rsidRPr="00AA1940" w:rsidRDefault="008E36B4" w:rsidP="000B7287">
            <w:pPr>
              <w:pStyle w:val="BodyText"/>
              <w:spacing w:after="0"/>
              <w:jc w:val="center"/>
              <w:rPr>
                <w:rFonts w:asciiTheme="minorHAnsi" w:hAnsiTheme="minorHAnsi"/>
              </w:rPr>
            </w:pPr>
          </w:p>
        </w:tc>
        <w:tc>
          <w:tcPr>
            <w:tcW w:w="6516" w:type="dxa"/>
            <w:shd w:val="clear" w:color="auto" w:fill="auto"/>
          </w:tcPr>
          <w:p w14:paraId="0C9DBF52" w14:textId="77777777" w:rsidR="008E36B4" w:rsidRPr="00AA1940" w:rsidRDefault="008E36B4" w:rsidP="000B7287">
            <w:pPr>
              <w:pStyle w:val="BodyText"/>
              <w:spacing w:after="0"/>
              <w:rPr>
                <w:rFonts w:asciiTheme="minorHAnsi" w:hAnsiTheme="minorHAnsi"/>
              </w:rPr>
            </w:pPr>
            <w:r w:rsidRPr="00AA1940">
              <w:rPr>
                <w:rFonts w:asciiTheme="minorHAnsi" w:hAnsiTheme="minorHAnsi"/>
              </w:rPr>
              <w:t>VA-funded: VA Grant and Per Diem (prefix GPD)</w:t>
            </w:r>
            <w:r w:rsidR="00AA1940">
              <w:rPr>
                <w:rFonts w:asciiTheme="minorHAnsi" w:hAnsiTheme="minorHAnsi"/>
              </w:rPr>
              <w:t>.</w:t>
            </w:r>
          </w:p>
        </w:tc>
      </w:tr>
      <w:tr w:rsidR="008E36B4" w14:paraId="0C9DBF56" w14:textId="77777777" w:rsidTr="000B7287">
        <w:trPr>
          <w:jc w:val="center"/>
        </w:trPr>
        <w:tc>
          <w:tcPr>
            <w:tcW w:w="2502" w:type="dxa"/>
            <w:vMerge/>
            <w:shd w:val="clear" w:color="auto" w:fill="auto"/>
            <w:vAlign w:val="center"/>
          </w:tcPr>
          <w:p w14:paraId="0C9DBF54" w14:textId="77777777" w:rsidR="008E36B4" w:rsidRPr="00AA1940" w:rsidRDefault="008E36B4" w:rsidP="000B7287">
            <w:pPr>
              <w:pStyle w:val="BodyText"/>
              <w:spacing w:after="0"/>
              <w:jc w:val="center"/>
              <w:rPr>
                <w:rFonts w:asciiTheme="minorHAnsi" w:hAnsiTheme="minorHAnsi"/>
              </w:rPr>
            </w:pPr>
          </w:p>
        </w:tc>
        <w:tc>
          <w:tcPr>
            <w:tcW w:w="6516" w:type="dxa"/>
            <w:shd w:val="clear" w:color="auto" w:fill="auto"/>
          </w:tcPr>
          <w:p w14:paraId="0C9DBF55" w14:textId="77777777" w:rsidR="008E36B4" w:rsidRPr="00AA1940" w:rsidRDefault="008E36B4" w:rsidP="000B7287">
            <w:pPr>
              <w:pStyle w:val="BodyText"/>
              <w:spacing w:after="0"/>
              <w:rPr>
                <w:rFonts w:asciiTheme="minorHAnsi" w:hAnsiTheme="minorHAnsi"/>
              </w:rPr>
            </w:pPr>
            <w:r w:rsidRPr="00AA1940">
              <w:rPr>
                <w:rFonts w:asciiTheme="minorHAnsi" w:hAnsiTheme="minorHAnsi"/>
              </w:rPr>
              <w:t>VA-funded: VA Mental Health Residential Rehabilitation Treatment Programs – Domiciliary Care for Homeless Veterans (prefix VADOM) ** This is a change from 2011</w:t>
            </w:r>
            <w:r w:rsidR="00AA1940">
              <w:rPr>
                <w:rFonts w:asciiTheme="minorHAnsi" w:hAnsiTheme="minorHAnsi"/>
              </w:rPr>
              <w:t>.</w:t>
            </w:r>
          </w:p>
        </w:tc>
      </w:tr>
      <w:tr w:rsidR="008E36B4" w14:paraId="0C9DBF59" w14:textId="77777777" w:rsidTr="000B7287">
        <w:trPr>
          <w:jc w:val="center"/>
        </w:trPr>
        <w:tc>
          <w:tcPr>
            <w:tcW w:w="2502" w:type="dxa"/>
            <w:vMerge/>
            <w:shd w:val="clear" w:color="auto" w:fill="auto"/>
            <w:vAlign w:val="center"/>
          </w:tcPr>
          <w:p w14:paraId="0C9DBF57" w14:textId="77777777" w:rsidR="008E36B4" w:rsidRPr="00AA1940" w:rsidRDefault="008E36B4" w:rsidP="000B7287">
            <w:pPr>
              <w:pStyle w:val="BodyText"/>
              <w:spacing w:after="0"/>
              <w:jc w:val="center"/>
              <w:rPr>
                <w:rFonts w:asciiTheme="minorHAnsi" w:hAnsiTheme="minorHAnsi"/>
              </w:rPr>
            </w:pPr>
          </w:p>
        </w:tc>
        <w:tc>
          <w:tcPr>
            <w:tcW w:w="6516" w:type="dxa"/>
            <w:shd w:val="clear" w:color="auto" w:fill="auto"/>
          </w:tcPr>
          <w:p w14:paraId="0C9DBF58" w14:textId="77777777" w:rsidR="008E36B4" w:rsidRPr="00AA1940" w:rsidRDefault="008E36B4" w:rsidP="000B7287">
            <w:pPr>
              <w:pStyle w:val="BodyText"/>
              <w:spacing w:after="0"/>
              <w:rPr>
                <w:rFonts w:asciiTheme="minorHAnsi" w:hAnsiTheme="minorHAnsi"/>
              </w:rPr>
            </w:pPr>
            <w:r w:rsidRPr="00AA1940">
              <w:rPr>
                <w:rFonts w:asciiTheme="minorHAnsi" w:hAnsiTheme="minorHAnsi"/>
              </w:rPr>
              <w:t>VA funded: Health Care for Homeless Veterans VA Community Contract Residential Treatment Program (prefix HCHV/RT)</w:t>
            </w:r>
            <w:r w:rsidR="00AA1940">
              <w:rPr>
                <w:rFonts w:asciiTheme="minorHAnsi" w:hAnsiTheme="minorHAnsi"/>
              </w:rPr>
              <w:t>.</w:t>
            </w:r>
          </w:p>
        </w:tc>
      </w:tr>
      <w:tr w:rsidR="008E36B4" w14:paraId="0C9DBF5C" w14:textId="77777777" w:rsidTr="000B7287">
        <w:trPr>
          <w:jc w:val="center"/>
        </w:trPr>
        <w:tc>
          <w:tcPr>
            <w:tcW w:w="2502" w:type="dxa"/>
            <w:vMerge/>
            <w:shd w:val="clear" w:color="auto" w:fill="auto"/>
            <w:vAlign w:val="center"/>
          </w:tcPr>
          <w:p w14:paraId="0C9DBF5A" w14:textId="77777777" w:rsidR="008E36B4" w:rsidRPr="00AA1940" w:rsidRDefault="008E36B4" w:rsidP="000B7287">
            <w:pPr>
              <w:pStyle w:val="BodyText"/>
              <w:spacing w:after="0"/>
              <w:jc w:val="center"/>
              <w:rPr>
                <w:rFonts w:asciiTheme="minorHAnsi" w:hAnsiTheme="minorHAnsi"/>
              </w:rPr>
            </w:pPr>
          </w:p>
        </w:tc>
        <w:tc>
          <w:tcPr>
            <w:tcW w:w="6516" w:type="dxa"/>
            <w:shd w:val="clear" w:color="auto" w:fill="auto"/>
          </w:tcPr>
          <w:p w14:paraId="0C9DBF5B" w14:textId="77777777" w:rsidR="008E36B4" w:rsidRPr="00AA1940" w:rsidRDefault="008E36B4" w:rsidP="000B7287">
            <w:pPr>
              <w:pStyle w:val="BodyText"/>
              <w:spacing w:after="0"/>
              <w:rPr>
                <w:rFonts w:asciiTheme="minorHAnsi" w:hAnsiTheme="minorHAnsi"/>
              </w:rPr>
            </w:pPr>
            <w:r w:rsidRPr="00AA1940">
              <w:rPr>
                <w:rFonts w:asciiTheme="minorHAnsi" w:hAnsiTheme="minorHAnsi"/>
              </w:rPr>
              <w:t>VA funded: VA Compensated Work Therapy – Transitional Residence (prefix CWT/TR)</w:t>
            </w:r>
            <w:r w:rsidR="00AA1940">
              <w:rPr>
                <w:rFonts w:asciiTheme="minorHAnsi" w:hAnsiTheme="minorHAnsi"/>
              </w:rPr>
              <w:t>.</w:t>
            </w:r>
          </w:p>
        </w:tc>
      </w:tr>
      <w:tr w:rsidR="008E36B4" w14:paraId="0C9DBF5F" w14:textId="77777777" w:rsidTr="000B7287">
        <w:trPr>
          <w:jc w:val="center"/>
        </w:trPr>
        <w:tc>
          <w:tcPr>
            <w:tcW w:w="2502" w:type="dxa"/>
            <w:vMerge w:val="restart"/>
            <w:shd w:val="clear" w:color="auto" w:fill="auto"/>
            <w:vAlign w:val="center"/>
          </w:tcPr>
          <w:p w14:paraId="0C9DBF5D" w14:textId="77777777" w:rsidR="008E36B4" w:rsidRPr="00AA1940" w:rsidRDefault="008E36B4" w:rsidP="000B7287">
            <w:pPr>
              <w:pStyle w:val="BodyText"/>
              <w:spacing w:after="0"/>
              <w:jc w:val="center"/>
              <w:rPr>
                <w:rFonts w:asciiTheme="minorHAnsi" w:hAnsiTheme="minorHAnsi"/>
              </w:rPr>
            </w:pPr>
            <w:r w:rsidRPr="00AA1940">
              <w:rPr>
                <w:rFonts w:asciiTheme="minorHAnsi" w:hAnsiTheme="minorHAnsi"/>
              </w:rPr>
              <w:t>Safe Haven</w:t>
            </w:r>
          </w:p>
        </w:tc>
        <w:tc>
          <w:tcPr>
            <w:tcW w:w="6516" w:type="dxa"/>
            <w:shd w:val="clear" w:color="auto" w:fill="auto"/>
          </w:tcPr>
          <w:p w14:paraId="0C9DBF5E" w14:textId="77777777" w:rsidR="008E36B4" w:rsidRPr="00AA1940" w:rsidRDefault="008E36B4" w:rsidP="000B7287">
            <w:pPr>
              <w:pStyle w:val="BodyText"/>
              <w:spacing w:after="0"/>
              <w:rPr>
                <w:rFonts w:asciiTheme="minorHAnsi" w:hAnsiTheme="minorHAnsi"/>
              </w:rPr>
            </w:pPr>
            <w:r w:rsidRPr="00AA1940">
              <w:rPr>
                <w:rFonts w:asciiTheme="minorHAnsi" w:hAnsiTheme="minorHAnsi"/>
              </w:rPr>
              <w:t>HUD-funded: Safe Haven programs</w:t>
            </w:r>
            <w:r w:rsidR="00AA1940">
              <w:rPr>
                <w:rFonts w:asciiTheme="minorHAnsi" w:hAnsiTheme="minorHAnsi"/>
              </w:rPr>
              <w:t>.</w:t>
            </w:r>
          </w:p>
        </w:tc>
      </w:tr>
      <w:tr w:rsidR="008E36B4" w14:paraId="0C9DBF62" w14:textId="77777777" w:rsidTr="00AA1940">
        <w:trPr>
          <w:trHeight w:val="54"/>
          <w:jc w:val="center"/>
        </w:trPr>
        <w:tc>
          <w:tcPr>
            <w:tcW w:w="2502" w:type="dxa"/>
            <w:vMerge/>
            <w:shd w:val="clear" w:color="auto" w:fill="auto"/>
            <w:vAlign w:val="center"/>
          </w:tcPr>
          <w:p w14:paraId="0C9DBF60" w14:textId="77777777" w:rsidR="008E36B4" w:rsidRPr="00AA1940" w:rsidRDefault="008E36B4" w:rsidP="000B7287">
            <w:pPr>
              <w:pStyle w:val="BodyText"/>
              <w:spacing w:after="0"/>
              <w:jc w:val="center"/>
              <w:rPr>
                <w:rFonts w:asciiTheme="minorHAnsi" w:hAnsiTheme="minorHAnsi"/>
              </w:rPr>
            </w:pPr>
          </w:p>
        </w:tc>
        <w:tc>
          <w:tcPr>
            <w:tcW w:w="6516" w:type="dxa"/>
            <w:shd w:val="clear" w:color="auto" w:fill="auto"/>
          </w:tcPr>
          <w:p w14:paraId="0C9DBF61" w14:textId="77777777" w:rsidR="008E36B4" w:rsidRPr="00AA1940" w:rsidRDefault="008E36B4" w:rsidP="000B7287">
            <w:pPr>
              <w:pStyle w:val="BodyText"/>
              <w:spacing w:after="0"/>
              <w:rPr>
                <w:rFonts w:asciiTheme="minorHAnsi" w:hAnsiTheme="minorHAnsi"/>
              </w:rPr>
            </w:pPr>
            <w:r w:rsidRPr="00AA1940">
              <w:rPr>
                <w:rFonts w:asciiTheme="minorHAnsi" w:hAnsiTheme="minorHAnsi"/>
              </w:rPr>
              <w:t>VA-funded: Health Care for Homeless Veterans Community Contract Safe Haven Program (prefix HCHVSH)</w:t>
            </w:r>
            <w:r w:rsidR="00AA1940">
              <w:rPr>
                <w:rFonts w:asciiTheme="minorHAnsi" w:hAnsiTheme="minorHAnsi"/>
              </w:rPr>
              <w:t>.</w:t>
            </w:r>
          </w:p>
        </w:tc>
      </w:tr>
    </w:tbl>
    <w:p w14:paraId="0C9DBF63" w14:textId="77777777" w:rsidR="008E36B4" w:rsidRPr="008E36B4" w:rsidRDefault="008E36B4" w:rsidP="008E36B4"/>
    <w:p w14:paraId="0C9DBF64" w14:textId="77777777" w:rsidR="00EE3328" w:rsidRDefault="00EE3328" w:rsidP="00EE3328">
      <w:pPr>
        <w:pStyle w:val="Heading2"/>
      </w:pPr>
      <w:bookmarkStart w:id="7" w:name="_Toc484089135"/>
      <w:r>
        <w:t>Who is Not Considered Homeless?</w:t>
      </w:r>
      <w:bookmarkEnd w:id="7"/>
    </w:p>
    <w:p w14:paraId="0C9DBF65" w14:textId="77777777" w:rsidR="008E36B4" w:rsidRPr="008E36B4" w:rsidRDefault="008E36B4" w:rsidP="008E36B4">
      <w:pPr>
        <w:jc w:val="both"/>
        <w:rPr>
          <w:b/>
          <w:sz w:val="32"/>
          <w:u w:val="single"/>
        </w:rPr>
      </w:pPr>
      <w:r w:rsidRPr="008E36B4">
        <w:rPr>
          <w:sz w:val="24"/>
        </w:rPr>
        <w:t>People who are doubled-up, precariously housed, marginally housed, living in substandard housing, or people who are living in motels/hotels that they pay for themselves are not counted as being homeless.  Persons residing in permanent supportive housing programs, including persons housed using Veterans Affairs Supportive Housing (VASH) vouchers should not be counted in the PIT Count. Similarly those persons residing in their own unit as part of a homeless assistance (rapid re-housing) or homelessness prevention program are not to be counted in the PIT. Finally</w:t>
      </w:r>
      <w:r w:rsidR="00795EEE">
        <w:rPr>
          <w:sz w:val="24"/>
        </w:rPr>
        <w:t>,</w:t>
      </w:r>
      <w:r w:rsidRPr="008E36B4">
        <w:rPr>
          <w:sz w:val="24"/>
        </w:rPr>
        <w:t xml:space="preserve"> persons counted in any location not listed on the HIC (e.g., staying in programs with beds/units not dedicated for persons who are homeless or staying with family and friends) should not be included in the sheltered PIT Count. Communities wishing to secure those additional pieces of information may choose to do so, but that information </w:t>
      </w:r>
      <w:r w:rsidRPr="008E36B4">
        <w:rPr>
          <w:b/>
          <w:sz w:val="24"/>
          <w:u w:val="single"/>
        </w:rPr>
        <w:t>should not</w:t>
      </w:r>
      <w:r w:rsidRPr="008E36B4">
        <w:rPr>
          <w:sz w:val="24"/>
        </w:rPr>
        <w:t xml:space="preserve"> be submitted to HUD.</w:t>
      </w:r>
    </w:p>
    <w:p w14:paraId="0C9DBF66" w14:textId="77777777" w:rsidR="008E36B4" w:rsidRPr="008E36B4" w:rsidRDefault="008E36B4" w:rsidP="008E36B4"/>
    <w:p w14:paraId="0C9DBF67" w14:textId="77777777" w:rsidR="00901F6D" w:rsidRDefault="00901F6D">
      <w:pPr>
        <w:rPr>
          <w:rFonts w:asciiTheme="majorHAnsi" w:eastAsiaTheme="majorEastAsia" w:hAnsiTheme="majorHAnsi" w:cstheme="majorBidi"/>
          <w:color w:val="2E74B5" w:themeColor="accent1" w:themeShade="BF"/>
          <w:sz w:val="26"/>
          <w:szCs w:val="26"/>
        </w:rPr>
      </w:pPr>
      <w:r>
        <w:br w:type="page"/>
      </w:r>
    </w:p>
    <w:p w14:paraId="0C9DBF68" w14:textId="77777777" w:rsidR="00FE0209" w:rsidRDefault="00FE0209" w:rsidP="00FE0209">
      <w:pPr>
        <w:pStyle w:val="Heading2"/>
      </w:pPr>
      <w:bookmarkStart w:id="8" w:name="_Toc484089136"/>
      <w:r>
        <w:lastRenderedPageBreak/>
        <w:t>Changes in the PIT Count</w:t>
      </w:r>
      <w:bookmarkEnd w:id="8"/>
    </w:p>
    <w:p w14:paraId="0C9DBF69" w14:textId="77777777" w:rsidR="00795EEE" w:rsidRDefault="00901F6D" w:rsidP="00901F6D">
      <w:pPr>
        <w:pStyle w:val="ListParagraph"/>
        <w:numPr>
          <w:ilvl w:val="0"/>
          <w:numId w:val="5"/>
        </w:numPr>
        <w:jc w:val="both"/>
        <w:rPr>
          <w:sz w:val="24"/>
        </w:rPr>
      </w:pPr>
      <w:r w:rsidRPr="0010294D">
        <w:rPr>
          <w:b/>
          <w:sz w:val="24"/>
        </w:rPr>
        <w:t>Chronic Homeless</w:t>
      </w:r>
      <w:r w:rsidR="00795EEE">
        <w:rPr>
          <w:b/>
          <w:sz w:val="24"/>
        </w:rPr>
        <w:t>ness</w:t>
      </w:r>
      <w:r w:rsidRPr="0010294D">
        <w:rPr>
          <w:sz w:val="24"/>
        </w:rPr>
        <w:t xml:space="preserve">- </w:t>
      </w:r>
    </w:p>
    <w:p w14:paraId="0C9DBF6A" w14:textId="77777777" w:rsidR="00901F6D" w:rsidRDefault="00795EEE" w:rsidP="00A95E7A">
      <w:pPr>
        <w:pStyle w:val="ListParagraph"/>
        <w:numPr>
          <w:ilvl w:val="1"/>
          <w:numId w:val="5"/>
        </w:numPr>
        <w:jc w:val="both"/>
        <w:rPr>
          <w:sz w:val="24"/>
        </w:rPr>
      </w:pPr>
      <w:r>
        <w:rPr>
          <w:b/>
          <w:sz w:val="24"/>
        </w:rPr>
        <w:t>Definition</w:t>
      </w:r>
      <w:r w:rsidRPr="00795EEE">
        <w:rPr>
          <w:sz w:val="24"/>
        </w:rPr>
        <w:t>-</w:t>
      </w:r>
      <w:r>
        <w:rPr>
          <w:sz w:val="24"/>
        </w:rPr>
        <w:t xml:space="preserve"> </w:t>
      </w:r>
      <w:proofErr w:type="spellStart"/>
      <w:r w:rsidR="00901F6D" w:rsidRPr="0010294D">
        <w:rPr>
          <w:sz w:val="24"/>
        </w:rPr>
        <w:t>CoCs</w:t>
      </w:r>
      <w:proofErr w:type="spellEnd"/>
      <w:r w:rsidR="00901F6D" w:rsidRPr="0010294D">
        <w:rPr>
          <w:sz w:val="24"/>
        </w:rPr>
        <w:t xml:space="preserve"> must use the chronically homeless definition published in HUD’s Defining "Chronically Homeless" Final Rule to identify and report who is chronically homeless. A chronically homeless person a</w:t>
      </w:r>
      <w:r w:rsidR="00A95E7A">
        <w:t xml:space="preserve">) </w:t>
      </w:r>
      <w:r w:rsidR="00EE0645">
        <w:rPr>
          <w:sz w:val="24"/>
        </w:rPr>
        <w:t xml:space="preserve">is the adult head of household </w:t>
      </w:r>
      <w:r w:rsidR="00A95E7A" w:rsidRPr="00A95E7A">
        <w:rPr>
          <w:sz w:val="24"/>
        </w:rPr>
        <w:t>or youth head of household if there</w:t>
      </w:r>
      <w:r w:rsidR="00A95E7A">
        <w:rPr>
          <w:sz w:val="24"/>
        </w:rPr>
        <w:t xml:space="preserve"> are no adults in the household</w:t>
      </w:r>
      <w:r w:rsidR="00A95E7A" w:rsidRPr="00A95E7A">
        <w:rPr>
          <w:sz w:val="24"/>
        </w:rPr>
        <w:t xml:space="preserve">; </w:t>
      </w:r>
      <w:r w:rsidR="00A95E7A">
        <w:rPr>
          <w:sz w:val="24"/>
        </w:rPr>
        <w:t xml:space="preserve">b) </w:t>
      </w:r>
      <w:r w:rsidR="00A95E7A" w:rsidRPr="00A95E7A">
        <w:rPr>
          <w:sz w:val="24"/>
        </w:rPr>
        <w:t>is homeless and lives in a place not meant for human habitation, a safe haven, or in an emergency shelter;</w:t>
      </w:r>
      <w:r w:rsidR="00A95E7A">
        <w:rPr>
          <w:sz w:val="24"/>
        </w:rPr>
        <w:t xml:space="preserve"> c) </w:t>
      </w:r>
      <w:r w:rsidR="00A95E7A" w:rsidRPr="00A95E7A">
        <w:rPr>
          <w:sz w:val="24"/>
        </w:rPr>
        <w:t>has been homeless and living or residing in a place not meant for human habitation, a safe haven, or in an emergency shelter continuously for at least the last 12 months</w:t>
      </w:r>
      <w:r w:rsidR="00EE0645">
        <w:rPr>
          <w:sz w:val="24"/>
        </w:rPr>
        <w:t>,</w:t>
      </w:r>
      <w:r w:rsidR="00A95E7A" w:rsidRPr="00A95E7A">
        <w:rPr>
          <w:sz w:val="24"/>
        </w:rPr>
        <w:t xml:space="preserve"> or on at least four separate occasions in the last 3 years where the combined length of time homeless is at least 12 months; </w:t>
      </w:r>
      <w:r w:rsidR="00A95E7A" w:rsidRPr="00A95E7A">
        <w:rPr>
          <w:b/>
          <w:sz w:val="24"/>
          <w:u w:val="single"/>
        </w:rPr>
        <w:t>and</w:t>
      </w:r>
      <w:r w:rsidR="00A95E7A">
        <w:rPr>
          <w:sz w:val="24"/>
        </w:rPr>
        <w:t xml:space="preserve"> d)</w:t>
      </w:r>
      <w:r w:rsidR="00901F6D" w:rsidRPr="0010294D">
        <w:rPr>
          <w:sz w:val="24"/>
        </w:rPr>
        <w:t xml:space="preserve"> </w:t>
      </w:r>
      <w:r w:rsidR="00EE0645">
        <w:rPr>
          <w:sz w:val="24"/>
        </w:rPr>
        <w:t>h</w:t>
      </w:r>
      <w:r w:rsidR="00901F6D" w:rsidRPr="0010294D">
        <w:rPr>
          <w:sz w:val="24"/>
        </w:rPr>
        <w:t xml:space="preserve">as a disability. </w:t>
      </w:r>
    </w:p>
    <w:p w14:paraId="0C9DBF6B" w14:textId="77777777" w:rsidR="00795EEE" w:rsidRPr="0010294D" w:rsidRDefault="00A95E7A" w:rsidP="00A95E7A">
      <w:pPr>
        <w:pStyle w:val="ListParagraph"/>
        <w:numPr>
          <w:ilvl w:val="1"/>
          <w:numId w:val="5"/>
        </w:numPr>
        <w:jc w:val="both"/>
        <w:rPr>
          <w:sz w:val="24"/>
        </w:rPr>
      </w:pPr>
      <w:r w:rsidRPr="00A95E7A">
        <w:rPr>
          <w:b/>
          <w:sz w:val="24"/>
        </w:rPr>
        <w:t>Reporting chronically homeless households</w:t>
      </w:r>
      <w:r>
        <w:rPr>
          <w:sz w:val="24"/>
        </w:rPr>
        <w:t xml:space="preserve">- </w:t>
      </w:r>
      <w:r w:rsidRPr="00A95E7A">
        <w:rPr>
          <w:sz w:val="24"/>
        </w:rPr>
        <w:t>if one member of the household qualifies as chronically homeless, then all persons in the household should be counted as chronically homeless.</w:t>
      </w:r>
    </w:p>
    <w:p w14:paraId="0C9DBF6C" w14:textId="77777777" w:rsidR="00901F6D" w:rsidRPr="0010294D" w:rsidRDefault="00A95E7A" w:rsidP="00795EEE">
      <w:pPr>
        <w:pStyle w:val="ListParagraph"/>
        <w:numPr>
          <w:ilvl w:val="0"/>
          <w:numId w:val="5"/>
        </w:numPr>
        <w:jc w:val="both"/>
        <w:rPr>
          <w:sz w:val="24"/>
        </w:rPr>
      </w:pPr>
      <w:r>
        <w:rPr>
          <w:b/>
          <w:sz w:val="24"/>
        </w:rPr>
        <w:t>Gender Identity</w:t>
      </w:r>
      <w:r w:rsidR="00901F6D" w:rsidRPr="0010294D">
        <w:rPr>
          <w:sz w:val="24"/>
        </w:rPr>
        <w:t>- After receiving important feedback</w:t>
      </w:r>
      <w:r w:rsidR="00EE0645">
        <w:rPr>
          <w:sz w:val="24"/>
        </w:rPr>
        <w:t>,</w:t>
      </w:r>
      <w:r w:rsidR="00901F6D" w:rsidRPr="0010294D">
        <w:rPr>
          <w:sz w:val="24"/>
        </w:rPr>
        <w:t xml:space="preserve"> HUD decided to </w:t>
      </w:r>
      <w:r w:rsidR="00795EEE">
        <w:rPr>
          <w:sz w:val="24"/>
        </w:rPr>
        <w:t>expand</w:t>
      </w:r>
      <w:r w:rsidR="00795EEE" w:rsidRPr="00795EEE">
        <w:rPr>
          <w:sz w:val="24"/>
        </w:rPr>
        <w:t xml:space="preserve"> the gender identity options in the PIT count to include </w:t>
      </w:r>
      <w:r w:rsidR="00EE0645">
        <w:rPr>
          <w:sz w:val="24"/>
        </w:rPr>
        <w:t xml:space="preserve">the following: </w:t>
      </w:r>
      <w:r w:rsidR="00795EEE" w:rsidRPr="00795EEE">
        <w:rPr>
          <w:sz w:val="24"/>
        </w:rPr>
        <w:t>“Don’t identify as male, female, or transgender.”</w:t>
      </w:r>
      <w:r w:rsidR="00901F6D" w:rsidRPr="0010294D">
        <w:rPr>
          <w:sz w:val="24"/>
        </w:rPr>
        <w:t xml:space="preserve"> </w:t>
      </w:r>
    </w:p>
    <w:p w14:paraId="0C9DBF6D" w14:textId="77777777" w:rsidR="00EE3328" w:rsidRDefault="00EE3328" w:rsidP="00EE3328">
      <w:pPr>
        <w:pStyle w:val="Heading2"/>
      </w:pPr>
      <w:bookmarkStart w:id="9" w:name="_Toc484089137"/>
      <w:r>
        <w:t>Broward’s Point-in-Time Count Date</w:t>
      </w:r>
      <w:bookmarkEnd w:id="9"/>
    </w:p>
    <w:p w14:paraId="0C9DBF6E" w14:textId="77777777" w:rsidR="00901F6D" w:rsidRPr="00901F6D" w:rsidRDefault="00901F6D" w:rsidP="00901F6D">
      <w:pPr>
        <w:jc w:val="both"/>
        <w:rPr>
          <w:sz w:val="24"/>
        </w:rPr>
      </w:pPr>
      <w:r w:rsidRPr="00901F6D">
        <w:rPr>
          <w:sz w:val="24"/>
        </w:rPr>
        <w:t xml:space="preserve">HUD requires that </w:t>
      </w:r>
      <w:proofErr w:type="spellStart"/>
      <w:r w:rsidRPr="00901F6D">
        <w:rPr>
          <w:sz w:val="24"/>
        </w:rPr>
        <w:t>CoCs</w:t>
      </w:r>
      <w:proofErr w:type="spellEnd"/>
      <w:r w:rsidRPr="00901F6D">
        <w:rPr>
          <w:sz w:val="24"/>
        </w:rPr>
        <w:t xml:space="preserve"> identify the date on which the count was conducted; however, the term ‘night’ signifies a single period of time from sunset to sunrise that spans two actual dates. The ‘night of the count’ begins at sunset on the date of the count and ends at sunrise on the following day, as shown in the above illustration.</w:t>
      </w:r>
    </w:p>
    <w:p w14:paraId="0C9DBF6F" w14:textId="77777777" w:rsidR="00901F6D" w:rsidRPr="00901F6D" w:rsidRDefault="00901F6D" w:rsidP="00901F6D">
      <w:pPr>
        <w:jc w:val="both"/>
        <w:rPr>
          <w:sz w:val="24"/>
        </w:rPr>
      </w:pPr>
      <w:r w:rsidRPr="00901F6D">
        <w:rPr>
          <w:sz w:val="24"/>
        </w:rPr>
        <w:t xml:space="preserve">Often, unsheltered counts are conducted at times that may be collectively referred to as ‘the middle of the night.’ Before sending volunteers to conduct the unsheltered count, it is important to identify the night of the count. </w:t>
      </w:r>
    </w:p>
    <w:p w14:paraId="0C9DBF71" w14:textId="77777777" w:rsidR="00901F6D" w:rsidRPr="00901F6D" w:rsidRDefault="00901F6D" w:rsidP="00901F6D">
      <w:pPr>
        <w:jc w:val="both"/>
        <w:rPr>
          <w:sz w:val="24"/>
        </w:rPr>
      </w:pPr>
      <w:r w:rsidRPr="00901F6D">
        <w:rPr>
          <w:b/>
          <w:sz w:val="24"/>
        </w:rPr>
        <w:t>For sheltered counts</w:t>
      </w:r>
      <w:r w:rsidRPr="00901F6D">
        <w:rPr>
          <w:sz w:val="24"/>
        </w:rPr>
        <w:t>, include all persons who:</w:t>
      </w:r>
    </w:p>
    <w:p w14:paraId="0C9DBF72" w14:textId="77777777" w:rsidR="00901F6D" w:rsidRPr="00901F6D" w:rsidRDefault="00901F6D" w:rsidP="00901F6D">
      <w:pPr>
        <w:numPr>
          <w:ilvl w:val="0"/>
          <w:numId w:val="6"/>
        </w:numPr>
        <w:spacing w:after="0" w:line="240" w:lineRule="auto"/>
        <w:jc w:val="both"/>
        <w:rPr>
          <w:sz w:val="24"/>
        </w:rPr>
      </w:pPr>
      <w:r w:rsidRPr="00901F6D">
        <w:rPr>
          <w:sz w:val="24"/>
        </w:rPr>
        <w:t xml:space="preserve">Entered on or before the date of the count </w:t>
      </w:r>
    </w:p>
    <w:p w14:paraId="0C9DBF73" w14:textId="77777777" w:rsidR="00FE0209" w:rsidRPr="004D2D66" w:rsidRDefault="00901F6D" w:rsidP="004D2D66">
      <w:pPr>
        <w:pStyle w:val="ListParagraph"/>
        <w:numPr>
          <w:ilvl w:val="0"/>
          <w:numId w:val="6"/>
        </w:numPr>
        <w:rPr>
          <w:sz w:val="24"/>
        </w:rPr>
      </w:pPr>
      <w:r w:rsidRPr="004D2D66">
        <w:rPr>
          <w:sz w:val="24"/>
        </w:rPr>
        <w:t>Exited after the date of the count (or have not yet exited).</w:t>
      </w:r>
    </w:p>
    <w:p w14:paraId="0C9DBF74" w14:textId="77777777" w:rsidR="008E54CB" w:rsidRDefault="008E54CB">
      <w:pPr>
        <w:rPr>
          <w:rFonts w:asciiTheme="majorHAnsi" w:eastAsiaTheme="majorEastAsia" w:hAnsiTheme="majorHAnsi" w:cstheme="majorBidi"/>
          <w:color w:val="2E74B5" w:themeColor="accent1" w:themeShade="BF"/>
          <w:sz w:val="32"/>
          <w:szCs w:val="32"/>
        </w:rPr>
      </w:pPr>
      <w:r>
        <w:br w:type="page"/>
      </w:r>
    </w:p>
    <w:bookmarkStart w:id="10" w:name="_Toc484089138"/>
    <w:p w14:paraId="0C9DBF75" w14:textId="77777777" w:rsidR="00EE3328" w:rsidRPr="00015E82" w:rsidRDefault="003A3ECE" w:rsidP="00EE3328">
      <w:pPr>
        <w:pStyle w:val="Heading1"/>
        <w:rPr>
          <w:b/>
        </w:rPr>
      </w:pPr>
      <w:r w:rsidRPr="00015E82">
        <w:rPr>
          <w:b/>
          <w:noProof/>
        </w:rPr>
        <w:lastRenderedPageBreak/>
        <mc:AlternateContent>
          <mc:Choice Requires="wps">
            <w:drawing>
              <wp:anchor distT="0" distB="0" distL="114300" distR="114300" simplePos="0" relativeHeight="251676672" behindDoc="0" locked="0" layoutInCell="1" allowOverlap="1" wp14:anchorId="0C9DC167" wp14:editId="0C9DC168">
                <wp:simplePos x="0" y="0"/>
                <wp:positionH relativeFrom="column">
                  <wp:posOffset>5029200</wp:posOffset>
                </wp:positionH>
                <wp:positionV relativeFrom="page">
                  <wp:posOffset>466725</wp:posOffset>
                </wp:positionV>
                <wp:extent cx="1849755" cy="2505075"/>
                <wp:effectExtent l="0" t="0" r="17145" b="28575"/>
                <wp:wrapSquare wrapText="bothSides"/>
                <wp:docPr id="11" name="Rectangle 4"/>
                <wp:cNvGraphicFramePr/>
                <a:graphic xmlns:a="http://schemas.openxmlformats.org/drawingml/2006/main">
                  <a:graphicData uri="http://schemas.microsoft.com/office/word/2010/wordprocessingShape">
                    <wps:wsp>
                      <wps:cNvSpPr/>
                      <wps:spPr>
                        <a:xfrm>
                          <a:off x="0" y="0"/>
                          <a:ext cx="1849755" cy="2505075"/>
                        </a:xfrm>
                        <a:prstGeom prst="rect">
                          <a:avLst/>
                        </a:prstGeom>
                        <a:solidFill>
                          <a:srgbClr val="1F88B3"/>
                        </a:solidFill>
                        <a:ln>
                          <a:solidFill>
                            <a:srgbClr val="1F88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DC17C" w14:textId="77777777" w:rsidR="002953DD" w:rsidRPr="00C46D4D" w:rsidRDefault="002953DD" w:rsidP="00C46D4D">
                            <w:pPr>
                              <w:jc w:val="center"/>
                              <w:rPr>
                                <w:b/>
                                <w:sz w:val="28"/>
                                <w:u w:val="single"/>
                              </w:rPr>
                            </w:pPr>
                            <w:r w:rsidRPr="00C46D4D">
                              <w:rPr>
                                <w:b/>
                                <w:sz w:val="28"/>
                                <w:u w:val="single"/>
                              </w:rPr>
                              <w:t>Broward Tips</w:t>
                            </w:r>
                          </w:p>
                          <w:p w14:paraId="0C9DC17D" w14:textId="251A8999" w:rsidR="002953DD" w:rsidRPr="00CB2EAB" w:rsidRDefault="002953DD" w:rsidP="00CB2EAB">
                            <w:pPr>
                              <w:jc w:val="both"/>
                              <w:rPr>
                                <w:sz w:val="24"/>
                              </w:rPr>
                            </w:pPr>
                            <w:r>
                              <w:rPr>
                                <w:sz w:val="24"/>
                              </w:rPr>
                              <w:t>To make the kickoff more meaningful we have turned the luncheon into a work group.  Attendees split up into groups according to the committee they were interested in joining and discussed strategies for the upcoming 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C167" id="Rectangle 4" o:spid="_x0000_s1029" style="position:absolute;margin-left:396pt;margin-top:36.75pt;width:145.65pt;height:19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" fillcolor="#1f88b3" strokecolor="#1f88b3" strokeweight="1pt">
                <v:textbox>
                  <w:txbxContent>
                    <w:p w14:paraId="0C9DC17C" w14:textId="77777777" w:rsidR="002953DD" w:rsidRPr="00C46D4D" w:rsidRDefault="002953DD" w:rsidP="00C46D4D">
                      <w:pPr>
                        <w:jc w:val="center"/>
                        <w:rPr>
                          <w:b/>
                          <w:sz w:val="28"/>
                          <w:u w:val="single"/>
                        </w:rPr>
                      </w:pPr>
                      <w:r w:rsidRPr="00C46D4D">
                        <w:rPr>
                          <w:b/>
                          <w:sz w:val="28"/>
                          <w:u w:val="single"/>
                        </w:rPr>
                        <w:t>Broward Tips</w:t>
                      </w:r>
                    </w:p>
                    <w:p w14:paraId="0C9DC17D" w14:textId="251A8999" w:rsidR="002953DD" w:rsidRPr="00CB2EAB" w:rsidRDefault="002953DD" w:rsidP="00CB2EAB">
                      <w:pPr>
                        <w:jc w:val="both"/>
                        <w:rPr>
                          <w:sz w:val="24"/>
                        </w:rPr>
                      </w:pPr>
                      <w:r>
                        <w:rPr>
                          <w:sz w:val="24"/>
                        </w:rPr>
                        <w:t>To make the kickoff more meaningful we have turned the luncheon into a work group.  Attendees split up into groups according to the committee they were interested in joining and discussed strategies for the upcoming count.</w:t>
                      </w:r>
                    </w:p>
                  </w:txbxContent>
                </v:textbox>
                <w10:wrap type="square" anchory="page"/>
              </v:rect>
            </w:pict>
          </mc:Fallback>
        </mc:AlternateContent>
      </w:r>
      <w:r w:rsidR="00EE3328" w:rsidRPr="00015E82">
        <w:rPr>
          <w:b/>
        </w:rPr>
        <w:t>Comm</w:t>
      </w:r>
      <w:r w:rsidR="004D2D66" w:rsidRPr="00015E82">
        <w:rPr>
          <w:b/>
        </w:rPr>
        <w:t>unity</w:t>
      </w:r>
      <w:r w:rsidR="00EE3328" w:rsidRPr="00015E82">
        <w:rPr>
          <w:b/>
        </w:rPr>
        <w:t xml:space="preserve"> Process</w:t>
      </w:r>
      <w:bookmarkEnd w:id="10"/>
    </w:p>
    <w:p w14:paraId="0C9DBF76" w14:textId="77777777" w:rsidR="00216916" w:rsidRDefault="00216916" w:rsidP="00216916">
      <w:pPr>
        <w:pStyle w:val="Heading2"/>
      </w:pPr>
      <w:bookmarkStart w:id="11" w:name="_Toc484089139"/>
      <w:r>
        <w:t xml:space="preserve">Local </w:t>
      </w:r>
      <w:r w:rsidR="009E2794">
        <w:t xml:space="preserve">Agencies, </w:t>
      </w:r>
      <w:r>
        <w:t>Government and Law Enforcement Support</w:t>
      </w:r>
      <w:bookmarkEnd w:id="11"/>
    </w:p>
    <w:p w14:paraId="0C9DBF77" w14:textId="77777777" w:rsidR="009E2794" w:rsidRPr="009E2794" w:rsidRDefault="00216916" w:rsidP="00742BCF">
      <w:pPr>
        <w:jc w:val="both"/>
        <w:rPr>
          <w:sz w:val="24"/>
        </w:rPr>
      </w:pPr>
      <w:r w:rsidRPr="009E2794">
        <w:rPr>
          <w:sz w:val="24"/>
        </w:rPr>
        <w:t>In order to ensure maximum participation from community stakeholders, it is critical to secure the support of local government.  This support can be gained by direct communication with key governmental officials. They can reach out to their constituents for support and bring awareness about people experiencing homelessness in their community and ways to help</w:t>
      </w:r>
      <w:r w:rsidR="009E2794" w:rsidRPr="009E2794">
        <w:rPr>
          <w:sz w:val="24"/>
        </w:rPr>
        <w:t>.</w:t>
      </w:r>
      <w:r w:rsidR="003B3DAF" w:rsidRPr="003B3DAF">
        <w:rPr>
          <w:noProof/>
        </w:rPr>
        <w:t xml:space="preserve"> </w:t>
      </w:r>
    </w:p>
    <w:p w14:paraId="0C9DBF78" w14:textId="77777777" w:rsidR="009E2794" w:rsidRDefault="009E2794" w:rsidP="00742BCF">
      <w:pPr>
        <w:jc w:val="both"/>
        <w:rPr>
          <w:sz w:val="24"/>
        </w:rPr>
      </w:pPr>
      <w:r w:rsidRPr="009E2794">
        <w:rPr>
          <w:sz w:val="24"/>
        </w:rPr>
        <w:t>Local law enforcement should also be informed about the Point-in-Time Count.  They play a critical role by providing encampment locations</w:t>
      </w:r>
      <w:r w:rsidR="00EE0645">
        <w:rPr>
          <w:sz w:val="24"/>
        </w:rPr>
        <w:t>,</w:t>
      </w:r>
      <w:r w:rsidRPr="009E2794">
        <w:rPr>
          <w:sz w:val="24"/>
        </w:rPr>
        <w:t xml:space="preserve"> as well as escorting teams to certain locations during early m</w:t>
      </w:r>
      <w:r>
        <w:rPr>
          <w:sz w:val="24"/>
        </w:rPr>
        <w:t>orning and late evening shifts.</w:t>
      </w:r>
    </w:p>
    <w:p w14:paraId="0C9DBF79" w14:textId="77777777" w:rsidR="009E2794" w:rsidRDefault="009E2794" w:rsidP="009E2794">
      <w:pPr>
        <w:pStyle w:val="Heading2"/>
      </w:pPr>
      <w:bookmarkStart w:id="12" w:name="_Toc484089140"/>
      <w:r>
        <w:t>Committee Formation and Roles</w:t>
      </w:r>
      <w:bookmarkEnd w:id="12"/>
    </w:p>
    <w:p w14:paraId="0C9DBF7A" w14:textId="77777777" w:rsidR="009E2794" w:rsidRDefault="009E2794" w:rsidP="009E2794">
      <w:pPr>
        <w:jc w:val="both"/>
        <w:rPr>
          <w:sz w:val="24"/>
        </w:rPr>
      </w:pPr>
      <w:r w:rsidRPr="009E2794">
        <w:rPr>
          <w:sz w:val="24"/>
        </w:rPr>
        <w:t xml:space="preserve">In order to have a successful Point-In-Time Homeless Count, committees must be established to perform specific tasks.  </w:t>
      </w:r>
    </w:p>
    <w:p w14:paraId="0C9DBF7B" w14:textId="77777777" w:rsidR="00A95E7A" w:rsidRPr="009E2794" w:rsidRDefault="00A95E7A" w:rsidP="009E2794">
      <w:pPr>
        <w:jc w:val="both"/>
        <w:rPr>
          <w:sz w:val="24"/>
        </w:rPr>
      </w:pPr>
      <w:r w:rsidRPr="00A95E7A">
        <w:rPr>
          <w:sz w:val="24"/>
        </w:rPr>
        <w:t xml:space="preserve">To rally potential committee members, a PIT Kickoff </w:t>
      </w:r>
      <w:r w:rsidR="00EE0645">
        <w:rPr>
          <w:sz w:val="24"/>
        </w:rPr>
        <w:t xml:space="preserve">Luncheon </w:t>
      </w:r>
      <w:r>
        <w:rPr>
          <w:sz w:val="24"/>
        </w:rPr>
        <w:t>is held in September or October prior to the count</w:t>
      </w:r>
      <w:r w:rsidRPr="00A95E7A">
        <w:rPr>
          <w:sz w:val="24"/>
        </w:rPr>
        <w:t xml:space="preserve">.  This Kickoff </w:t>
      </w:r>
      <w:r w:rsidR="00EE0645">
        <w:rPr>
          <w:sz w:val="24"/>
        </w:rPr>
        <w:t>Luncheon</w:t>
      </w:r>
      <w:r w:rsidRPr="00A95E7A">
        <w:rPr>
          <w:sz w:val="24"/>
        </w:rPr>
        <w:t xml:space="preserve"> inform</w:t>
      </w:r>
      <w:r>
        <w:rPr>
          <w:sz w:val="24"/>
        </w:rPr>
        <w:t>s</w:t>
      </w:r>
      <w:r w:rsidRPr="00A95E7A">
        <w:rPr>
          <w:sz w:val="24"/>
        </w:rPr>
        <w:t xml:space="preserve"> the group of the different committees and their responsibilities.   Furthermore, successes and concerns from previous counts </w:t>
      </w:r>
      <w:r>
        <w:rPr>
          <w:sz w:val="24"/>
        </w:rPr>
        <w:t>are</w:t>
      </w:r>
      <w:r w:rsidRPr="00A95E7A">
        <w:rPr>
          <w:sz w:val="24"/>
        </w:rPr>
        <w:t xml:space="preserve"> addressed.  Committee chair representation include</w:t>
      </w:r>
      <w:r w:rsidR="00EE0645">
        <w:rPr>
          <w:sz w:val="24"/>
        </w:rPr>
        <w:t>s</w:t>
      </w:r>
      <w:r w:rsidRPr="00A95E7A">
        <w:rPr>
          <w:sz w:val="24"/>
        </w:rPr>
        <w:t xml:space="preserve"> law enforcement, homeless outreach employees, County administrators and other stakeholder agency employees.</w:t>
      </w:r>
    </w:p>
    <w:p w14:paraId="0C9DBF7C" w14:textId="77777777" w:rsidR="009E2794" w:rsidRDefault="009E2794" w:rsidP="009E2794">
      <w:pPr>
        <w:jc w:val="both"/>
        <w:rPr>
          <w:sz w:val="24"/>
        </w:rPr>
      </w:pPr>
      <w:r w:rsidRPr="009E2794">
        <w:rPr>
          <w:sz w:val="24"/>
        </w:rPr>
        <w:t>The appointed coordinator will recruit committee members, keep members informed and focused, keep the work of the committee moving, and make sure that everyone is happily taking responsibility for their role.  (See Appendix B &amp; C: Committee Responsibilities)</w:t>
      </w:r>
      <w:r>
        <w:rPr>
          <w:sz w:val="24"/>
        </w:rPr>
        <w:t>.</w:t>
      </w:r>
    </w:p>
    <w:p w14:paraId="0C9DBF7D" w14:textId="77777777" w:rsidR="000B7287" w:rsidRPr="00A25C22" w:rsidRDefault="000B7287" w:rsidP="000B7287">
      <w:pPr>
        <w:pStyle w:val="Heading3"/>
        <w:ind w:firstLine="720"/>
        <w:jc w:val="both"/>
        <w:rPr>
          <w:color w:val="2E74B5" w:themeColor="accent1" w:themeShade="BF"/>
        </w:rPr>
      </w:pPr>
      <w:bookmarkStart w:id="13" w:name="_Toc427144370"/>
      <w:bookmarkStart w:id="14" w:name="_Toc484089141"/>
      <w:r w:rsidRPr="00A25C22">
        <w:rPr>
          <w:color w:val="2E74B5" w:themeColor="accent1" w:themeShade="BF"/>
        </w:rPr>
        <w:t>Steering and Logistics Committee</w:t>
      </w:r>
      <w:bookmarkEnd w:id="13"/>
      <w:bookmarkEnd w:id="14"/>
    </w:p>
    <w:p w14:paraId="0C9DBF7E" w14:textId="7B3F6331" w:rsidR="000B7287" w:rsidRPr="0029416A" w:rsidRDefault="000B7287" w:rsidP="00A25DD3">
      <w:pPr>
        <w:ind w:left="720"/>
        <w:jc w:val="both"/>
      </w:pPr>
      <w:r w:rsidRPr="0029416A">
        <w:t>The steering and logistics committee is composed of the chairs of all other committees</w:t>
      </w:r>
      <w:r w:rsidR="00E15BEF">
        <w:t xml:space="preserve">, </w:t>
      </w:r>
      <w:r w:rsidR="00C15D64">
        <w:t xml:space="preserve">HIP staff, </w:t>
      </w:r>
      <w:r w:rsidR="009461E2">
        <w:t>and</w:t>
      </w:r>
      <w:r w:rsidR="00E15BEF">
        <w:t xml:space="preserve"> Site Captains </w:t>
      </w:r>
      <w:r w:rsidR="009461E2">
        <w:t>once</w:t>
      </w:r>
      <w:r w:rsidR="00E15BEF">
        <w:t xml:space="preserve"> they are recruited</w:t>
      </w:r>
      <w:r w:rsidRPr="0029416A">
        <w:t>.  This committee is responsible for establishing the duties and timelines for each committee in addition to ensuring the participation and cooperation of all committee members.  All updates and/or issues are to be reported to the chair(s) of this committee.</w:t>
      </w:r>
    </w:p>
    <w:p w14:paraId="0C9DBF7F" w14:textId="7DFEC6D5" w:rsidR="000B7287" w:rsidRPr="00A25C22" w:rsidRDefault="000B7287" w:rsidP="000B7287">
      <w:pPr>
        <w:pStyle w:val="Heading3"/>
        <w:spacing w:before="0"/>
        <w:ind w:firstLine="720"/>
        <w:rPr>
          <w:color w:val="2E74B5" w:themeColor="accent1" w:themeShade="BF"/>
        </w:rPr>
      </w:pPr>
      <w:bookmarkStart w:id="15" w:name="_Toc427144371"/>
      <w:bookmarkStart w:id="16" w:name="_Toc484089142"/>
      <w:r w:rsidRPr="00A25C22">
        <w:rPr>
          <w:color w:val="2E74B5" w:themeColor="accent1" w:themeShade="BF"/>
        </w:rPr>
        <w:t xml:space="preserve">Data Processing/Reporting, HMIS and Survey Instrument </w:t>
      </w:r>
      <w:bookmarkEnd w:id="15"/>
      <w:bookmarkEnd w:id="16"/>
      <w:r w:rsidR="00F46EDD">
        <w:rPr>
          <w:color w:val="2E74B5" w:themeColor="accent1" w:themeShade="BF"/>
        </w:rPr>
        <w:t>Workgroup</w:t>
      </w:r>
    </w:p>
    <w:p w14:paraId="0C9DBF80" w14:textId="0B58FE61" w:rsidR="000B7287" w:rsidRPr="0029416A" w:rsidRDefault="00CB2EAB" w:rsidP="00A25DD3">
      <w:pPr>
        <w:ind w:left="720"/>
        <w:jc w:val="both"/>
      </w:pPr>
      <w:r>
        <w:t xml:space="preserve">To decrease the number of unnecessary questions and ensure all federal, state and local guidelines were met, the data processing and survey instrument committee was restructured to be comprised of the HMIS administrators and our lead data analyst.  Although no providers or stakeholders </w:t>
      </w:r>
      <w:r w:rsidR="00C64D94">
        <w:t>are</w:t>
      </w:r>
      <w:r>
        <w:t xml:space="preserve"> included in the committee the steering and logistics committee was kept informed of all changes and provided feedback when needed.</w:t>
      </w:r>
    </w:p>
    <w:p w14:paraId="0C9DBF83" w14:textId="77777777" w:rsidR="000B7287" w:rsidRPr="00A25C22" w:rsidRDefault="000B7287" w:rsidP="000B7287">
      <w:pPr>
        <w:pStyle w:val="Heading3"/>
        <w:ind w:firstLine="720"/>
        <w:jc w:val="both"/>
        <w:rPr>
          <w:color w:val="2E74B5" w:themeColor="accent1" w:themeShade="BF"/>
        </w:rPr>
      </w:pPr>
      <w:bookmarkStart w:id="17" w:name="_Toc427144373"/>
      <w:bookmarkStart w:id="18" w:name="_Toc484089144"/>
      <w:r w:rsidRPr="00A25C22">
        <w:rPr>
          <w:color w:val="2E74B5" w:themeColor="accent1" w:themeShade="BF"/>
        </w:rPr>
        <w:t>Sheltered Logistics Committee</w:t>
      </w:r>
      <w:bookmarkEnd w:id="17"/>
      <w:bookmarkEnd w:id="18"/>
    </w:p>
    <w:p w14:paraId="0C9DBF84" w14:textId="77777777" w:rsidR="000B7287" w:rsidRDefault="000B7287" w:rsidP="00A25DD3">
      <w:pPr>
        <w:ind w:left="720"/>
        <w:jc w:val="both"/>
      </w:pPr>
      <w:r>
        <w:t xml:space="preserve">The sheltered logistics committee </w:t>
      </w:r>
      <w:r w:rsidR="009A0C7A">
        <w:t>had previously been chaired by shelter providers. In 2017</w:t>
      </w:r>
      <w:r w:rsidR="00EE0645">
        <w:t>,</w:t>
      </w:r>
      <w:r w:rsidR="009A0C7A">
        <w:t xml:space="preserve"> the change was made to bring the shelter committee “in-house” to the county department responsible for overseeing county-funded shelters.  The idea was that doing so would increase the accuracy of the shelter count and improve the ability to reconcile PIT/HIC data.</w:t>
      </w:r>
    </w:p>
    <w:p w14:paraId="0C9DBF85" w14:textId="77777777" w:rsidR="000B7287" w:rsidRPr="00A25DD3" w:rsidRDefault="000B7287" w:rsidP="000B7287">
      <w:pPr>
        <w:pStyle w:val="Heading3"/>
        <w:ind w:firstLine="720"/>
        <w:jc w:val="both"/>
        <w:rPr>
          <w:color w:val="2E74B5" w:themeColor="accent1" w:themeShade="BF"/>
        </w:rPr>
      </w:pPr>
      <w:bookmarkStart w:id="19" w:name="_Toc427144374"/>
      <w:bookmarkStart w:id="20" w:name="_Toc484089145"/>
      <w:r w:rsidRPr="00A25DD3">
        <w:rPr>
          <w:color w:val="2E74B5" w:themeColor="accent1" w:themeShade="BF"/>
        </w:rPr>
        <w:t>Unsheltered Logistics Committee</w:t>
      </w:r>
      <w:bookmarkEnd w:id="19"/>
      <w:bookmarkEnd w:id="20"/>
    </w:p>
    <w:p w14:paraId="0C9DBF86" w14:textId="77777777" w:rsidR="000B7287" w:rsidRDefault="000B7287" w:rsidP="00A25DD3">
      <w:pPr>
        <w:ind w:left="720"/>
        <w:jc w:val="both"/>
      </w:pPr>
      <w:r>
        <w:t xml:space="preserve">The unsheltered logistics committee is tasked with prioritizing the targeted areas for the count by determining the homeless population density of various areas around the county.  This information may be obtained by consulting local entities (such as homeless outreach, the sheriff’s office and former/currently homeless persons) </w:t>
      </w:r>
      <w:r>
        <w:lastRenderedPageBreak/>
        <w:t>that are familiar with the distribution of this population.  This committee will also work with the county mapping (Geographical Information Systems or GIS) department in order to strategically develop maps and routes within each region of the county for volunteers to be deployed in.</w:t>
      </w:r>
    </w:p>
    <w:p w14:paraId="0C9DBF87" w14:textId="77777777" w:rsidR="000B7287" w:rsidRPr="00A25DD3" w:rsidRDefault="000B7287" w:rsidP="000B7287">
      <w:pPr>
        <w:pStyle w:val="Heading3"/>
        <w:ind w:firstLine="720"/>
        <w:jc w:val="both"/>
        <w:rPr>
          <w:color w:val="2E74B5" w:themeColor="accent1" w:themeShade="BF"/>
        </w:rPr>
      </w:pPr>
      <w:bookmarkStart w:id="21" w:name="_Toc427144375"/>
      <w:bookmarkStart w:id="22" w:name="_Toc484089146"/>
      <w:r w:rsidRPr="00A25DD3">
        <w:rPr>
          <w:color w:val="2E74B5" w:themeColor="accent1" w:themeShade="BF"/>
        </w:rPr>
        <w:t>Volunteer Recruitment and Training Committee</w:t>
      </w:r>
      <w:bookmarkEnd w:id="21"/>
      <w:bookmarkEnd w:id="22"/>
    </w:p>
    <w:p w14:paraId="0C9DBF88" w14:textId="588E194F" w:rsidR="009E2794" w:rsidRDefault="000B7287" w:rsidP="00742BCF">
      <w:pPr>
        <w:ind w:left="720"/>
        <w:jc w:val="both"/>
      </w:pPr>
      <w:r w:rsidRPr="00E51BDA">
        <w:t xml:space="preserve">The volunteer recruitment and training committee is responsible for all activities involving volunteers including recruitment, team assignments, training and volunteer recognition after the count.  </w:t>
      </w:r>
      <w:r>
        <w:t>A web-</w:t>
      </w:r>
      <w:r w:rsidRPr="00E51BDA">
        <w:t xml:space="preserve">based training was </w:t>
      </w:r>
      <w:r>
        <w:t xml:space="preserve">made available as a refresher for </w:t>
      </w:r>
      <w:r w:rsidRPr="00E51BDA">
        <w:t>volunteers</w:t>
      </w:r>
      <w:r>
        <w:t xml:space="preserve"> who had participated in at least one of the past two counts and also for those who were</w:t>
      </w:r>
      <w:r w:rsidRPr="00E51BDA">
        <w:t xml:space="preserve"> unable to make the in-person trainings. This training focused strictly on the unsheltered survey instrument- primarily addressing survey items that surveyors have had difficulty </w:t>
      </w:r>
      <w:r w:rsidR="00F2373B">
        <w:t>completing</w:t>
      </w:r>
      <w:r w:rsidRPr="00E51BDA">
        <w:t>.  The 10</w:t>
      </w:r>
      <w:r w:rsidR="00EE0645">
        <w:t>-</w:t>
      </w:r>
      <w:r w:rsidRPr="00E51BDA">
        <w:t>minute video was made available on YouTube approximately 2 weeks prior to the count. In addition to the web</w:t>
      </w:r>
      <w:r w:rsidR="008F2E19">
        <w:t>-</w:t>
      </w:r>
      <w:r w:rsidRPr="00E51BDA">
        <w:t xml:space="preserve">based training, volunteer </w:t>
      </w:r>
      <w:r w:rsidR="0038007F">
        <w:t>instructions were</w:t>
      </w:r>
      <w:r w:rsidRPr="00E51BDA">
        <w:t xml:space="preserve"> </w:t>
      </w:r>
      <w:r w:rsidR="00EE0645">
        <w:t>available</w:t>
      </w:r>
      <w:r w:rsidRPr="00E51BDA">
        <w:t xml:space="preserve"> for download </w:t>
      </w:r>
      <w:r w:rsidR="00EE0645">
        <w:t>and</w:t>
      </w:r>
      <w:r w:rsidRPr="00E51BDA">
        <w:t xml:space="preserve"> included important points for the volunteers to remember </w:t>
      </w:r>
      <w:r w:rsidR="00EE0645">
        <w:t>as well as</w:t>
      </w:r>
      <w:r w:rsidRPr="00E51BDA">
        <w:t xml:space="preserve"> a pre-filled survey for them to refer to at their leisure.</w:t>
      </w:r>
    </w:p>
    <w:p w14:paraId="0C9DBF89" w14:textId="648216CC" w:rsidR="000B7287" w:rsidRDefault="000B7287" w:rsidP="00742BCF">
      <w:pPr>
        <w:ind w:left="720"/>
        <w:jc w:val="both"/>
      </w:pPr>
      <w:r>
        <w:t xml:space="preserve">The volunteer recruitment committee is also responsible for regularly communicating the number of registered volunteers to the </w:t>
      </w:r>
      <w:r w:rsidR="005A2299">
        <w:t>Site</w:t>
      </w:r>
      <w:r>
        <w:t xml:space="preserve"> </w:t>
      </w:r>
      <w:r w:rsidR="005A2299">
        <w:t>C</w:t>
      </w:r>
      <w:r>
        <w:t>aptains</w:t>
      </w:r>
      <w:r w:rsidR="005A2299">
        <w:t>,</w:t>
      </w:r>
      <w:r>
        <w:t xml:space="preserve"> so they have a general idea of the number of volunteers th</w:t>
      </w:r>
      <w:r w:rsidR="005A2299">
        <w:t>ey</w:t>
      </w:r>
      <w:r>
        <w:t xml:space="preserve"> have for their region for each count shift.</w:t>
      </w:r>
    </w:p>
    <w:p w14:paraId="5CE3C0C0" w14:textId="5EB9A015" w:rsidR="00762A68" w:rsidRDefault="000D4ACE" w:rsidP="00742BCF">
      <w:pPr>
        <w:ind w:left="720"/>
        <w:jc w:val="both"/>
        <w:rPr>
          <w:rFonts w:asciiTheme="majorHAnsi" w:hAnsiTheme="majorHAnsi" w:cstheme="majorHAnsi"/>
          <w:color w:val="2E74B5" w:themeColor="accent1" w:themeShade="BF"/>
          <w:sz w:val="24"/>
          <w:szCs w:val="24"/>
        </w:rPr>
      </w:pPr>
      <w:r w:rsidRPr="000D4ACE">
        <w:rPr>
          <w:rFonts w:asciiTheme="majorHAnsi" w:hAnsiTheme="majorHAnsi" w:cstheme="majorHAnsi"/>
          <w:color w:val="2E74B5" w:themeColor="accent1" w:themeShade="BF"/>
          <w:sz w:val="24"/>
          <w:szCs w:val="24"/>
        </w:rPr>
        <w:t>Homeless Youth and Families Committee</w:t>
      </w:r>
    </w:p>
    <w:p w14:paraId="123F3773" w14:textId="2F866373" w:rsidR="000D4ACE" w:rsidRDefault="00154B24" w:rsidP="00014CEC">
      <w:pPr>
        <w:ind w:left="720"/>
        <w:jc w:val="both"/>
        <w:rPr>
          <w:rFonts w:cstheme="minorHAnsi"/>
          <w:sz w:val="24"/>
          <w:szCs w:val="24"/>
        </w:rPr>
      </w:pPr>
      <w:r>
        <w:rPr>
          <w:rFonts w:cstheme="minorHAnsi"/>
          <w:sz w:val="24"/>
          <w:szCs w:val="24"/>
        </w:rPr>
        <w:t xml:space="preserve">The Homeless Youth and Families Committee seeks strategies, resources and viable partnerships targeted at ending homelessness among youth and families.  </w:t>
      </w:r>
      <w:r w:rsidR="00DB2DA1">
        <w:rPr>
          <w:rFonts w:cstheme="minorHAnsi"/>
          <w:sz w:val="24"/>
          <w:szCs w:val="24"/>
        </w:rPr>
        <w:t>PIT will be a permanent agenda item</w:t>
      </w:r>
      <w:r>
        <w:rPr>
          <w:rFonts w:cstheme="minorHAnsi"/>
          <w:sz w:val="24"/>
          <w:szCs w:val="24"/>
        </w:rPr>
        <w:t xml:space="preserve"> in this committee</w:t>
      </w:r>
      <w:r w:rsidR="00DB2DA1">
        <w:rPr>
          <w:rFonts w:cstheme="minorHAnsi"/>
          <w:sz w:val="24"/>
          <w:szCs w:val="24"/>
        </w:rPr>
        <w:t xml:space="preserve"> </w:t>
      </w:r>
      <w:r w:rsidR="00470526">
        <w:rPr>
          <w:rFonts w:cstheme="minorHAnsi"/>
          <w:sz w:val="24"/>
          <w:szCs w:val="24"/>
        </w:rPr>
        <w:t xml:space="preserve">to </w:t>
      </w:r>
      <w:r>
        <w:rPr>
          <w:rFonts w:cstheme="minorHAnsi"/>
          <w:sz w:val="24"/>
          <w:szCs w:val="24"/>
        </w:rPr>
        <w:t>brainstorm</w:t>
      </w:r>
      <w:r w:rsidR="00470526">
        <w:rPr>
          <w:rFonts w:cstheme="minorHAnsi"/>
          <w:sz w:val="24"/>
          <w:szCs w:val="24"/>
        </w:rPr>
        <w:t xml:space="preserve"> ways in which to reach youth for the count</w:t>
      </w:r>
      <w:r w:rsidR="00451DA3">
        <w:rPr>
          <w:rFonts w:cstheme="minorHAnsi"/>
          <w:sz w:val="24"/>
          <w:szCs w:val="24"/>
        </w:rPr>
        <w:t xml:space="preserve"> more efficiently</w:t>
      </w:r>
      <w:r w:rsidR="00470526">
        <w:rPr>
          <w:rFonts w:cstheme="minorHAnsi"/>
          <w:sz w:val="24"/>
          <w:szCs w:val="24"/>
        </w:rPr>
        <w:t>.</w:t>
      </w:r>
      <w:r w:rsidR="00014CEC">
        <w:rPr>
          <w:rFonts w:cstheme="minorHAnsi"/>
          <w:sz w:val="24"/>
          <w:szCs w:val="24"/>
        </w:rPr>
        <w:t xml:space="preserve">  </w:t>
      </w:r>
      <w:r w:rsidR="00C77609">
        <w:rPr>
          <w:rFonts w:cstheme="minorHAnsi"/>
          <w:sz w:val="24"/>
          <w:szCs w:val="24"/>
        </w:rPr>
        <w:t>A work group will convene to formulate a plan of action in November and December.</w:t>
      </w:r>
      <w:r w:rsidR="00470526">
        <w:rPr>
          <w:rFonts w:cstheme="minorHAnsi"/>
          <w:sz w:val="24"/>
          <w:szCs w:val="24"/>
        </w:rPr>
        <w:t xml:space="preserve">  </w:t>
      </w:r>
    </w:p>
    <w:p w14:paraId="0C9DBF8A" w14:textId="77777777" w:rsidR="008E54CB" w:rsidRDefault="008E54CB">
      <w:pPr>
        <w:rPr>
          <w:rFonts w:asciiTheme="majorHAnsi" w:eastAsiaTheme="majorEastAsia" w:hAnsiTheme="majorHAnsi" w:cstheme="majorBidi"/>
          <w:color w:val="2E74B5" w:themeColor="accent1" w:themeShade="BF"/>
          <w:sz w:val="32"/>
          <w:szCs w:val="32"/>
        </w:rPr>
      </w:pPr>
      <w:r>
        <w:br w:type="page"/>
      </w:r>
    </w:p>
    <w:p w14:paraId="0C9DBF8B" w14:textId="77777777" w:rsidR="00EE3328" w:rsidRPr="00015E82" w:rsidRDefault="00EE3328" w:rsidP="00EE3328">
      <w:pPr>
        <w:pStyle w:val="Heading1"/>
        <w:rPr>
          <w:b/>
        </w:rPr>
      </w:pPr>
      <w:bookmarkStart w:id="23" w:name="_Toc484089147"/>
      <w:r w:rsidRPr="00015E82">
        <w:rPr>
          <w:b/>
        </w:rPr>
        <w:lastRenderedPageBreak/>
        <w:t>Point-in-Time Count Methodology</w:t>
      </w:r>
      <w:bookmarkEnd w:id="23"/>
    </w:p>
    <w:p w14:paraId="0C9DBF8C" w14:textId="77777777" w:rsidR="00272054" w:rsidRPr="00272054" w:rsidRDefault="00272054" w:rsidP="00272054">
      <w:pPr>
        <w:jc w:val="both"/>
        <w:rPr>
          <w:sz w:val="24"/>
        </w:rPr>
      </w:pPr>
      <w:r w:rsidRPr="00272054">
        <w:rPr>
          <w:sz w:val="24"/>
        </w:rPr>
        <w:t xml:space="preserve">A countywide count is dependent on consistent, accurate use of methods across Broward County. Counting methods have been determined based on experience, research of best practices, geography, volunteer/staff capacity, previous PIT Counts, and input from members of the Broward County Homeless Continuum of Care.  </w:t>
      </w:r>
    </w:p>
    <w:p w14:paraId="0C9DBF8D" w14:textId="77777777" w:rsidR="00272054" w:rsidRPr="00272054" w:rsidRDefault="00272054" w:rsidP="00272054">
      <w:pPr>
        <w:jc w:val="both"/>
        <w:rPr>
          <w:sz w:val="24"/>
        </w:rPr>
      </w:pPr>
      <w:r w:rsidRPr="00272054">
        <w:rPr>
          <w:sz w:val="24"/>
        </w:rPr>
        <w:t>The PIT Count methodology is defined in five phases outlined below to ensure all elements are in place and work in tandem for an effective data collection process:</w:t>
      </w:r>
    </w:p>
    <w:p w14:paraId="0C9DBF8E" w14:textId="77777777" w:rsidR="00272054" w:rsidRDefault="00272054" w:rsidP="00272054">
      <w:r w:rsidRPr="007D2759">
        <w:rPr>
          <w:rFonts w:ascii="Calibri" w:eastAsia="Calibri" w:hAnsi="Calibri" w:cs="Times New Roman"/>
          <w:noProof/>
        </w:rPr>
        <w:drawing>
          <wp:anchor distT="0" distB="0" distL="114300" distR="114300" simplePos="0" relativeHeight="251684864" behindDoc="1" locked="0" layoutInCell="1" allowOverlap="1" wp14:anchorId="0C9DC169" wp14:editId="0C9DC16A">
            <wp:simplePos x="0" y="0"/>
            <wp:positionH relativeFrom="margin">
              <wp:posOffset>151955</wp:posOffset>
            </wp:positionH>
            <wp:positionV relativeFrom="paragraph">
              <wp:posOffset>323215</wp:posOffset>
            </wp:positionV>
            <wp:extent cx="6555105" cy="4215130"/>
            <wp:effectExtent l="57150" t="38100" r="74295" b="90170"/>
            <wp:wrapSquare wrapText="bothSides"/>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0C9DBF8F" w14:textId="77777777" w:rsidR="00272054" w:rsidRDefault="00272054">
      <w:r>
        <w:br w:type="page"/>
      </w:r>
    </w:p>
    <w:p w14:paraId="0C9DBF90" w14:textId="77777777" w:rsidR="00EE3328" w:rsidRPr="00A25C22" w:rsidRDefault="00EE3328" w:rsidP="00EE3328">
      <w:pPr>
        <w:pStyle w:val="Heading3"/>
        <w:rPr>
          <w:color w:val="2E74B5" w:themeColor="accent1" w:themeShade="BF"/>
        </w:rPr>
      </w:pPr>
      <w:bookmarkStart w:id="24" w:name="_Toc484089148"/>
      <w:r w:rsidRPr="00A25C22">
        <w:rPr>
          <w:color w:val="2E74B5" w:themeColor="accent1" w:themeShade="BF"/>
        </w:rPr>
        <w:lastRenderedPageBreak/>
        <w:t>Phase 1: Investigate and Define</w:t>
      </w:r>
      <w:bookmarkEnd w:id="24"/>
    </w:p>
    <w:p w14:paraId="0C9DBF91" w14:textId="77777777" w:rsidR="00272054" w:rsidRPr="00137275" w:rsidRDefault="00272054" w:rsidP="00272054">
      <w:pPr>
        <w:pStyle w:val="ListParagraph"/>
        <w:numPr>
          <w:ilvl w:val="0"/>
          <w:numId w:val="7"/>
        </w:numPr>
        <w:spacing w:after="200" w:line="288" w:lineRule="auto"/>
        <w:jc w:val="both"/>
        <w:rPr>
          <w:sz w:val="24"/>
        </w:rPr>
      </w:pPr>
      <w:r w:rsidRPr="00137275">
        <w:rPr>
          <w:sz w:val="24"/>
        </w:rPr>
        <w:t>Best Practice Research</w:t>
      </w:r>
      <w:r w:rsidR="003E0A42">
        <w:rPr>
          <w:sz w:val="24"/>
        </w:rPr>
        <w:t>:</w:t>
      </w:r>
    </w:p>
    <w:p w14:paraId="0C9DBF92" w14:textId="77777777" w:rsidR="00272054" w:rsidRPr="00137275" w:rsidRDefault="00272054" w:rsidP="00272054">
      <w:pPr>
        <w:pStyle w:val="ListParagraph"/>
        <w:numPr>
          <w:ilvl w:val="1"/>
          <w:numId w:val="7"/>
        </w:numPr>
        <w:spacing w:after="200" w:line="288" w:lineRule="auto"/>
        <w:jc w:val="both"/>
        <w:rPr>
          <w:sz w:val="24"/>
        </w:rPr>
      </w:pPr>
      <w:r w:rsidRPr="00137275">
        <w:rPr>
          <w:sz w:val="24"/>
        </w:rPr>
        <w:t>Conduct research of best practices throughout the country to identify methods that have proven to be effective in the data collection process.</w:t>
      </w:r>
    </w:p>
    <w:p w14:paraId="0C9DBF93" w14:textId="77777777" w:rsidR="00272054" w:rsidRPr="00137275" w:rsidRDefault="00272054" w:rsidP="00272054">
      <w:pPr>
        <w:pStyle w:val="ListParagraph"/>
        <w:numPr>
          <w:ilvl w:val="0"/>
          <w:numId w:val="7"/>
        </w:numPr>
        <w:spacing w:after="200" w:line="288" w:lineRule="auto"/>
        <w:jc w:val="both"/>
        <w:rPr>
          <w:sz w:val="24"/>
        </w:rPr>
      </w:pPr>
      <w:r w:rsidRPr="00137275">
        <w:rPr>
          <w:sz w:val="24"/>
        </w:rPr>
        <w:t>Lessons Learned</w:t>
      </w:r>
      <w:r w:rsidR="003E0A42">
        <w:rPr>
          <w:sz w:val="24"/>
        </w:rPr>
        <w:t>:</w:t>
      </w:r>
    </w:p>
    <w:p w14:paraId="0C9DBF94" w14:textId="77777777" w:rsidR="00272054" w:rsidRPr="00137275" w:rsidRDefault="00272054" w:rsidP="00272054">
      <w:pPr>
        <w:pStyle w:val="ListParagraph"/>
        <w:numPr>
          <w:ilvl w:val="1"/>
          <w:numId w:val="7"/>
        </w:numPr>
        <w:spacing w:after="200" w:line="288" w:lineRule="auto"/>
        <w:jc w:val="both"/>
        <w:rPr>
          <w:sz w:val="24"/>
        </w:rPr>
      </w:pPr>
      <w:r w:rsidRPr="00137275">
        <w:rPr>
          <w:sz w:val="24"/>
        </w:rPr>
        <w:t>Review minutes from debriefing meetings from last PIT count to determine lessons learned and new ideas for quality improvement.</w:t>
      </w:r>
    </w:p>
    <w:p w14:paraId="0C9DBF95" w14:textId="77777777" w:rsidR="00272054" w:rsidRPr="00137275" w:rsidRDefault="00272054" w:rsidP="00272054">
      <w:pPr>
        <w:pStyle w:val="ListParagraph"/>
        <w:numPr>
          <w:ilvl w:val="0"/>
          <w:numId w:val="7"/>
        </w:numPr>
        <w:spacing w:after="200" w:line="288" w:lineRule="auto"/>
        <w:jc w:val="both"/>
        <w:rPr>
          <w:sz w:val="24"/>
        </w:rPr>
      </w:pPr>
      <w:r w:rsidRPr="00137275">
        <w:rPr>
          <w:sz w:val="24"/>
        </w:rPr>
        <w:t>Committee Structure and Role Definition</w:t>
      </w:r>
      <w:r w:rsidR="003E0A42">
        <w:rPr>
          <w:sz w:val="24"/>
        </w:rPr>
        <w:t>:</w:t>
      </w:r>
      <w:r w:rsidRPr="00137275">
        <w:rPr>
          <w:sz w:val="24"/>
        </w:rPr>
        <w:t xml:space="preserve"> </w:t>
      </w:r>
    </w:p>
    <w:p w14:paraId="0C9DBF96" w14:textId="77777777" w:rsidR="00272054" w:rsidRPr="00137275" w:rsidRDefault="00272054" w:rsidP="00272054">
      <w:pPr>
        <w:pStyle w:val="ListParagraph"/>
        <w:numPr>
          <w:ilvl w:val="1"/>
          <w:numId w:val="7"/>
        </w:numPr>
        <w:spacing w:after="200" w:line="288" w:lineRule="auto"/>
        <w:jc w:val="both"/>
        <w:rPr>
          <w:sz w:val="24"/>
        </w:rPr>
      </w:pPr>
      <w:r w:rsidRPr="00137275">
        <w:rPr>
          <w:sz w:val="24"/>
        </w:rPr>
        <w:t>Acquire an all-inclusive list of homeless providers (non-profit, faith-base</w:t>
      </w:r>
      <w:r w:rsidR="00EE0645">
        <w:rPr>
          <w:sz w:val="24"/>
        </w:rPr>
        <w:t>d, government, volunteer, etc.).</w:t>
      </w:r>
    </w:p>
    <w:p w14:paraId="0C9DBF97" w14:textId="77777777" w:rsidR="00272054" w:rsidRPr="00137275" w:rsidRDefault="00272054" w:rsidP="00272054">
      <w:pPr>
        <w:pStyle w:val="ListParagraph"/>
        <w:numPr>
          <w:ilvl w:val="1"/>
          <w:numId w:val="7"/>
        </w:numPr>
        <w:spacing w:after="200" w:line="288" w:lineRule="auto"/>
        <w:jc w:val="both"/>
        <w:rPr>
          <w:sz w:val="24"/>
        </w:rPr>
      </w:pPr>
      <w:r w:rsidRPr="00137275">
        <w:rPr>
          <w:sz w:val="24"/>
        </w:rPr>
        <w:t>Define seamless communication process (email lists, meeting schedules, conference call schedules)</w:t>
      </w:r>
      <w:r w:rsidR="00EE0645">
        <w:rPr>
          <w:sz w:val="24"/>
        </w:rPr>
        <w:t>.</w:t>
      </w:r>
    </w:p>
    <w:p w14:paraId="0C9DBF98" w14:textId="77777777" w:rsidR="00272054" w:rsidRPr="00137275" w:rsidRDefault="00272054" w:rsidP="00272054">
      <w:pPr>
        <w:pStyle w:val="ListParagraph"/>
        <w:numPr>
          <w:ilvl w:val="0"/>
          <w:numId w:val="7"/>
        </w:numPr>
        <w:spacing w:after="0" w:line="288" w:lineRule="auto"/>
        <w:jc w:val="both"/>
        <w:rPr>
          <w:sz w:val="24"/>
        </w:rPr>
      </w:pPr>
      <w:r w:rsidRPr="00137275">
        <w:rPr>
          <w:sz w:val="24"/>
        </w:rPr>
        <w:t>Survey Tool Review</w:t>
      </w:r>
      <w:r w:rsidR="003E0A42">
        <w:rPr>
          <w:sz w:val="24"/>
        </w:rPr>
        <w:t>:</w:t>
      </w:r>
    </w:p>
    <w:p w14:paraId="0C9DBF99" w14:textId="77777777" w:rsidR="00272054" w:rsidRPr="00137275" w:rsidRDefault="00272054" w:rsidP="00272054">
      <w:pPr>
        <w:numPr>
          <w:ilvl w:val="1"/>
          <w:numId w:val="7"/>
        </w:numPr>
        <w:spacing w:after="0" w:line="240" w:lineRule="auto"/>
        <w:jc w:val="both"/>
        <w:rPr>
          <w:sz w:val="24"/>
        </w:rPr>
      </w:pPr>
      <w:r w:rsidRPr="00137275">
        <w:rPr>
          <w:sz w:val="24"/>
        </w:rPr>
        <w:t>Secure a unique identifier to de-duplicate data at the county level.</w:t>
      </w:r>
    </w:p>
    <w:p w14:paraId="0C9DBF9A" w14:textId="77777777" w:rsidR="00272054" w:rsidRPr="00272054" w:rsidRDefault="00272054" w:rsidP="00272054"/>
    <w:p w14:paraId="0C9DBF9B" w14:textId="77777777" w:rsidR="00EE3328" w:rsidRPr="00A25C22" w:rsidRDefault="00EE3328" w:rsidP="00EE3328">
      <w:pPr>
        <w:pStyle w:val="Heading3"/>
        <w:rPr>
          <w:color w:val="2E74B5" w:themeColor="accent1" w:themeShade="BF"/>
        </w:rPr>
      </w:pPr>
      <w:bookmarkStart w:id="25" w:name="_Toc484089149"/>
      <w:r w:rsidRPr="00A25C22">
        <w:rPr>
          <w:color w:val="2E74B5" w:themeColor="accent1" w:themeShade="BF"/>
        </w:rPr>
        <w:t>Phase 2: Engage and Delegate</w:t>
      </w:r>
      <w:bookmarkEnd w:id="25"/>
    </w:p>
    <w:p w14:paraId="0C9DBF9C" w14:textId="77777777" w:rsidR="00272054" w:rsidRPr="00137275" w:rsidRDefault="00272054" w:rsidP="00272054">
      <w:pPr>
        <w:pStyle w:val="ListParagraph"/>
        <w:numPr>
          <w:ilvl w:val="0"/>
          <w:numId w:val="9"/>
        </w:numPr>
        <w:spacing w:after="200" w:line="288" w:lineRule="auto"/>
        <w:jc w:val="both"/>
        <w:rPr>
          <w:sz w:val="24"/>
        </w:rPr>
      </w:pPr>
      <w:r w:rsidRPr="00137275">
        <w:rPr>
          <w:sz w:val="24"/>
        </w:rPr>
        <w:t xml:space="preserve">Logistics </w:t>
      </w:r>
      <w:r w:rsidR="00056C22" w:rsidRPr="00137275">
        <w:rPr>
          <w:sz w:val="24"/>
        </w:rPr>
        <w:t>Planning</w:t>
      </w:r>
    </w:p>
    <w:p w14:paraId="0C9DBF9D" w14:textId="77777777" w:rsidR="00272054" w:rsidRPr="00137275" w:rsidRDefault="00272054" w:rsidP="00272054">
      <w:pPr>
        <w:pStyle w:val="ListParagraph"/>
        <w:numPr>
          <w:ilvl w:val="0"/>
          <w:numId w:val="9"/>
        </w:numPr>
        <w:spacing w:after="200" w:line="288" w:lineRule="auto"/>
        <w:jc w:val="both"/>
        <w:rPr>
          <w:sz w:val="24"/>
        </w:rPr>
      </w:pPr>
      <w:r w:rsidRPr="00137275">
        <w:rPr>
          <w:sz w:val="24"/>
        </w:rPr>
        <w:t>Secure Local Gov't &amp; Community Stakeholders' Support</w:t>
      </w:r>
      <w:r w:rsidR="003E0A42">
        <w:rPr>
          <w:sz w:val="24"/>
        </w:rPr>
        <w:t>:</w:t>
      </w:r>
    </w:p>
    <w:p w14:paraId="0C9DBF9E" w14:textId="77777777" w:rsidR="00272054" w:rsidRPr="00137275" w:rsidRDefault="00272054" w:rsidP="00272054">
      <w:pPr>
        <w:pStyle w:val="ListParagraph"/>
        <w:numPr>
          <w:ilvl w:val="0"/>
          <w:numId w:val="10"/>
        </w:numPr>
        <w:spacing w:after="200" w:line="288" w:lineRule="auto"/>
        <w:ind w:left="1440"/>
        <w:jc w:val="both"/>
        <w:rPr>
          <w:sz w:val="24"/>
        </w:rPr>
      </w:pPr>
      <w:r w:rsidRPr="00137275">
        <w:rPr>
          <w:sz w:val="24"/>
        </w:rPr>
        <w:t xml:space="preserve">Obtain a resolution from local county and city government supporting the local Point-In-Time Count, e.g., this could be a declaration from the mayor and/or county commissioners announcing publicly that this the local homeless point-in-time count day. </w:t>
      </w:r>
    </w:p>
    <w:p w14:paraId="0C9DBF9F" w14:textId="77777777" w:rsidR="00272054" w:rsidRPr="00137275" w:rsidRDefault="00272054" w:rsidP="00272054">
      <w:pPr>
        <w:pStyle w:val="ListParagraph"/>
        <w:numPr>
          <w:ilvl w:val="1"/>
          <w:numId w:val="8"/>
        </w:numPr>
        <w:spacing w:after="200" w:line="288" w:lineRule="auto"/>
        <w:ind w:left="1440"/>
        <w:jc w:val="both"/>
        <w:rPr>
          <w:sz w:val="24"/>
        </w:rPr>
      </w:pPr>
      <w:r w:rsidRPr="00137275">
        <w:rPr>
          <w:sz w:val="24"/>
        </w:rPr>
        <w:t>Secure participation from law enforcement and fire departments.</w:t>
      </w:r>
    </w:p>
    <w:p w14:paraId="0C9DBFA0" w14:textId="77777777" w:rsidR="00272054" w:rsidRPr="00137275" w:rsidRDefault="00272054" w:rsidP="00272054">
      <w:pPr>
        <w:pStyle w:val="ListParagraph"/>
        <w:numPr>
          <w:ilvl w:val="0"/>
          <w:numId w:val="8"/>
        </w:numPr>
        <w:spacing w:after="200" w:line="288" w:lineRule="auto"/>
        <w:ind w:left="720"/>
        <w:jc w:val="both"/>
        <w:rPr>
          <w:sz w:val="24"/>
        </w:rPr>
      </w:pPr>
      <w:r w:rsidRPr="00137275">
        <w:rPr>
          <w:sz w:val="24"/>
        </w:rPr>
        <w:t>Develop Local Media Outreach</w:t>
      </w:r>
      <w:r w:rsidR="003E0A42">
        <w:rPr>
          <w:sz w:val="24"/>
        </w:rPr>
        <w:t>:</w:t>
      </w:r>
    </w:p>
    <w:p w14:paraId="0C9DBFA1" w14:textId="4C5115E7" w:rsidR="00272054" w:rsidRPr="00137275" w:rsidRDefault="00272054" w:rsidP="00272054">
      <w:pPr>
        <w:pStyle w:val="ListParagraph"/>
        <w:numPr>
          <w:ilvl w:val="1"/>
          <w:numId w:val="8"/>
        </w:numPr>
        <w:spacing w:after="200" w:line="288" w:lineRule="auto"/>
        <w:ind w:left="1440"/>
        <w:jc w:val="both"/>
        <w:rPr>
          <w:sz w:val="24"/>
        </w:rPr>
      </w:pPr>
      <w:r w:rsidRPr="00137275">
        <w:rPr>
          <w:sz w:val="24"/>
        </w:rPr>
        <w:t xml:space="preserve">Invite the media to the </w:t>
      </w:r>
      <w:r w:rsidR="0062023F" w:rsidRPr="00137275">
        <w:rPr>
          <w:sz w:val="24"/>
        </w:rPr>
        <w:t>kick</w:t>
      </w:r>
      <w:r w:rsidR="0062023F">
        <w:rPr>
          <w:sz w:val="24"/>
        </w:rPr>
        <w:t>-</w:t>
      </w:r>
      <w:r w:rsidR="0062023F" w:rsidRPr="00137275">
        <w:rPr>
          <w:sz w:val="24"/>
        </w:rPr>
        <w:t>off</w:t>
      </w:r>
      <w:r w:rsidRPr="00137275">
        <w:rPr>
          <w:sz w:val="24"/>
        </w:rPr>
        <w:t xml:space="preserve"> meeting, volunteer trainings, night of the count, and volunteer recognition event.</w:t>
      </w:r>
    </w:p>
    <w:p w14:paraId="0C9DBFA2" w14:textId="77777777" w:rsidR="00272054" w:rsidRPr="00137275" w:rsidRDefault="00272054" w:rsidP="00272054">
      <w:pPr>
        <w:pStyle w:val="ListParagraph"/>
        <w:numPr>
          <w:ilvl w:val="1"/>
          <w:numId w:val="8"/>
        </w:numPr>
        <w:spacing w:after="200" w:line="288" w:lineRule="auto"/>
        <w:ind w:left="1440"/>
        <w:jc w:val="both"/>
        <w:rPr>
          <w:sz w:val="24"/>
        </w:rPr>
      </w:pPr>
      <w:r w:rsidRPr="00137275">
        <w:rPr>
          <w:sz w:val="24"/>
        </w:rPr>
        <w:t>Send pre-count press release to inform the community about the count and draw attention to the issue.</w:t>
      </w:r>
    </w:p>
    <w:p w14:paraId="0C9DBFA3" w14:textId="77777777" w:rsidR="00272054" w:rsidRPr="00137275" w:rsidRDefault="00272054" w:rsidP="00272054">
      <w:pPr>
        <w:pStyle w:val="ListParagraph"/>
        <w:numPr>
          <w:ilvl w:val="1"/>
          <w:numId w:val="8"/>
        </w:numPr>
        <w:spacing w:after="200" w:line="288" w:lineRule="auto"/>
        <w:ind w:left="1440"/>
        <w:jc w:val="both"/>
        <w:rPr>
          <w:sz w:val="24"/>
        </w:rPr>
      </w:pPr>
      <w:r w:rsidRPr="00137275">
        <w:rPr>
          <w:sz w:val="24"/>
        </w:rPr>
        <w:t>Use Social Media.</w:t>
      </w:r>
    </w:p>
    <w:p w14:paraId="0C9DBFA4" w14:textId="77777777" w:rsidR="00272054" w:rsidRPr="00137275" w:rsidRDefault="00272054" w:rsidP="00272054">
      <w:pPr>
        <w:pStyle w:val="ListParagraph"/>
        <w:numPr>
          <w:ilvl w:val="2"/>
          <w:numId w:val="8"/>
        </w:numPr>
        <w:spacing w:after="200" w:line="288" w:lineRule="auto"/>
        <w:ind w:left="2160" w:hanging="270"/>
        <w:jc w:val="both"/>
        <w:rPr>
          <w:sz w:val="24"/>
        </w:rPr>
      </w:pPr>
      <w:r w:rsidRPr="00137275">
        <w:rPr>
          <w:sz w:val="24"/>
        </w:rPr>
        <w:t>To recruit volunteers.</w:t>
      </w:r>
    </w:p>
    <w:p w14:paraId="0C9DBFA5" w14:textId="77777777" w:rsidR="00272054" w:rsidRPr="00137275" w:rsidRDefault="00272054" w:rsidP="00272054">
      <w:pPr>
        <w:pStyle w:val="ListParagraph"/>
        <w:numPr>
          <w:ilvl w:val="2"/>
          <w:numId w:val="8"/>
        </w:numPr>
        <w:spacing w:after="200" w:line="288" w:lineRule="auto"/>
        <w:ind w:left="2160" w:hanging="270"/>
        <w:jc w:val="both"/>
        <w:rPr>
          <w:sz w:val="24"/>
        </w:rPr>
      </w:pPr>
      <w:r w:rsidRPr="00137275">
        <w:rPr>
          <w:sz w:val="24"/>
        </w:rPr>
        <w:t>Educate the community.</w:t>
      </w:r>
    </w:p>
    <w:p w14:paraId="0C9DBFA6" w14:textId="77777777" w:rsidR="00272054" w:rsidRPr="00137275" w:rsidRDefault="00272054" w:rsidP="00272054">
      <w:pPr>
        <w:pStyle w:val="ListParagraph"/>
        <w:numPr>
          <w:ilvl w:val="0"/>
          <w:numId w:val="8"/>
        </w:numPr>
        <w:spacing w:after="200" w:line="288" w:lineRule="auto"/>
        <w:ind w:left="720"/>
        <w:jc w:val="both"/>
        <w:rPr>
          <w:sz w:val="24"/>
        </w:rPr>
      </w:pPr>
      <w:r w:rsidRPr="00137275">
        <w:rPr>
          <w:sz w:val="24"/>
        </w:rPr>
        <w:t xml:space="preserve">Volunteer </w:t>
      </w:r>
      <w:r w:rsidR="00056C22" w:rsidRPr="00137275">
        <w:rPr>
          <w:sz w:val="24"/>
        </w:rPr>
        <w:t>Recruitment</w:t>
      </w:r>
      <w:r w:rsidR="003E0A42">
        <w:rPr>
          <w:sz w:val="24"/>
        </w:rPr>
        <w:t>:</w:t>
      </w:r>
    </w:p>
    <w:p w14:paraId="0C9DBFA7" w14:textId="77777777" w:rsidR="00056C22" w:rsidRPr="00137275" w:rsidRDefault="00056C22" w:rsidP="00056C22">
      <w:pPr>
        <w:pStyle w:val="ListParagraph"/>
        <w:numPr>
          <w:ilvl w:val="1"/>
          <w:numId w:val="8"/>
        </w:numPr>
        <w:spacing w:after="200" w:line="288" w:lineRule="auto"/>
        <w:ind w:left="1530" w:hanging="450"/>
        <w:jc w:val="both"/>
        <w:rPr>
          <w:sz w:val="24"/>
        </w:rPr>
      </w:pPr>
      <w:r w:rsidRPr="00137275">
        <w:rPr>
          <w:sz w:val="24"/>
        </w:rPr>
        <w:t>Facilitate registration through BRHPC website</w:t>
      </w:r>
      <w:r w:rsidR="003E0A42">
        <w:rPr>
          <w:sz w:val="24"/>
        </w:rPr>
        <w:t>.</w:t>
      </w:r>
    </w:p>
    <w:p w14:paraId="0C9DBFA8" w14:textId="77777777" w:rsidR="00056C22" w:rsidRPr="00137275" w:rsidRDefault="00056C22" w:rsidP="00056C22">
      <w:pPr>
        <w:pStyle w:val="ListParagraph"/>
        <w:numPr>
          <w:ilvl w:val="1"/>
          <w:numId w:val="8"/>
        </w:numPr>
        <w:spacing w:after="200" w:line="288" w:lineRule="auto"/>
        <w:ind w:left="1530" w:hanging="450"/>
        <w:jc w:val="both"/>
        <w:rPr>
          <w:sz w:val="24"/>
        </w:rPr>
      </w:pPr>
      <w:r w:rsidRPr="00137275">
        <w:rPr>
          <w:sz w:val="24"/>
        </w:rPr>
        <w:t>Promote volunteer opportunity through provider network</w:t>
      </w:r>
      <w:r w:rsidR="003E0A42">
        <w:rPr>
          <w:sz w:val="24"/>
        </w:rPr>
        <w:t>s.</w:t>
      </w:r>
    </w:p>
    <w:p w14:paraId="0C9DBFA9" w14:textId="77777777" w:rsidR="00272054" w:rsidRPr="00137275" w:rsidRDefault="00056C22" w:rsidP="00056C22">
      <w:pPr>
        <w:pStyle w:val="ListParagraph"/>
        <w:numPr>
          <w:ilvl w:val="0"/>
          <w:numId w:val="8"/>
        </w:numPr>
        <w:spacing w:after="200" w:line="288" w:lineRule="auto"/>
        <w:ind w:left="720"/>
        <w:jc w:val="both"/>
        <w:rPr>
          <w:sz w:val="24"/>
        </w:rPr>
      </w:pPr>
      <w:r w:rsidRPr="00137275">
        <w:rPr>
          <w:sz w:val="24"/>
        </w:rPr>
        <w:t>Incentive Collection</w:t>
      </w:r>
    </w:p>
    <w:p w14:paraId="0C9DBFAA" w14:textId="77777777" w:rsidR="00EE3328" w:rsidRPr="00A25C22" w:rsidRDefault="00EE3328" w:rsidP="00EE3328">
      <w:pPr>
        <w:pStyle w:val="Heading3"/>
        <w:rPr>
          <w:color w:val="2E74B5" w:themeColor="accent1" w:themeShade="BF"/>
        </w:rPr>
      </w:pPr>
      <w:bookmarkStart w:id="26" w:name="_Toc484089150"/>
      <w:r w:rsidRPr="00A25C22">
        <w:rPr>
          <w:color w:val="2E74B5" w:themeColor="accent1" w:themeShade="BF"/>
        </w:rPr>
        <w:t>Phase 3: Mobilize and Energize</w:t>
      </w:r>
      <w:bookmarkEnd w:id="26"/>
    </w:p>
    <w:p w14:paraId="0C9DBFAB" w14:textId="77777777" w:rsidR="00272054" w:rsidRPr="00137275" w:rsidRDefault="00272054" w:rsidP="00272054">
      <w:pPr>
        <w:numPr>
          <w:ilvl w:val="0"/>
          <w:numId w:val="8"/>
        </w:numPr>
        <w:spacing w:after="0" w:line="240" w:lineRule="auto"/>
        <w:ind w:left="720"/>
        <w:jc w:val="both"/>
        <w:rPr>
          <w:sz w:val="24"/>
        </w:rPr>
      </w:pPr>
      <w:r w:rsidRPr="00137275">
        <w:rPr>
          <w:sz w:val="24"/>
        </w:rPr>
        <w:t>Develop Maps and Routes</w:t>
      </w:r>
      <w:r w:rsidR="003E0A42">
        <w:rPr>
          <w:sz w:val="24"/>
        </w:rPr>
        <w:t>:</w:t>
      </w:r>
    </w:p>
    <w:p w14:paraId="0C9DBFAC" w14:textId="77777777" w:rsidR="00272054" w:rsidRPr="00137275" w:rsidRDefault="00272054" w:rsidP="00272054">
      <w:pPr>
        <w:numPr>
          <w:ilvl w:val="1"/>
          <w:numId w:val="8"/>
        </w:numPr>
        <w:spacing w:after="0" w:line="240" w:lineRule="auto"/>
        <w:ind w:left="1440"/>
        <w:jc w:val="both"/>
        <w:rPr>
          <w:sz w:val="24"/>
        </w:rPr>
      </w:pPr>
      <w:r w:rsidRPr="00137275">
        <w:rPr>
          <w:sz w:val="24"/>
        </w:rPr>
        <w:t>Help identify known locations or hot spots</w:t>
      </w:r>
    </w:p>
    <w:p w14:paraId="0C9DBFAD" w14:textId="77777777" w:rsidR="00272054" w:rsidRPr="00137275" w:rsidRDefault="00272054" w:rsidP="00272054">
      <w:pPr>
        <w:pStyle w:val="ListParagraph"/>
        <w:numPr>
          <w:ilvl w:val="0"/>
          <w:numId w:val="8"/>
        </w:numPr>
        <w:spacing w:after="200" w:line="288" w:lineRule="auto"/>
        <w:ind w:left="720"/>
        <w:jc w:val="both"/>
        <w:rPr>
          <w:sz w:val="24"/>
        </w:rPr>
      </w:pPr>
      <w:r w:rsidRPr="00137275">
        <w:rPr>
          <w:sz w:val="24"/>
        </w:rPr>
        <w:t>Volunteer Training</w:t>
      </w:r>
      <w:r w:rsidR="003E0A42">
        <w:rPr>
          <w:sz w:val="24"/>
        </w:rPr>
        <w:t>:</w:t>
      </w:r>
      <w:r w:rsidRPr="00137275">
        <w:rPr>
          <w:sz w:val="24"/>
        </w:rPr>
        <w:t xml:space="preserve"> </w:t>
      </w:r>
    </w:p>
    <w:p w14:paraId="0C9DBFAE" w14:textId="1C72809D" w:rsidR="00272054" w:rsidRDefault="00272054" w:rsidP="00272054">
      <w:pPr>
        <w:pStyle w:val="ListParagraph"/>
        <w:numPr>
          <w:ilvl w:val="1"/>
          <w:numId w:val="8"/>
        </w:numPr>
        <w:spacing w:after="200" w:line="288" w:lineRule="auto"/>
        <w:ind w:left="1440"/>
        <w:jc w:val="both"/>
        <w:rPr>
          <w:sz w:val="24"/>
        </w:rPr>
      </w:pPr>
      <w:r w:rsidRPr="00137275">
        <w:rPr>
          <w:sz w:val="24"/>
        </w:rPr>
        <w:t>Develop forms, training manuals, webinars</w:t>
      </w:r>
    </w:p>
    <w:p w14:paraId="6FBCBCFB" w14:textId="1B664912" w:rsidR="008C0AA9" w:rsidRPr="00137275" w:rsidRDefault="008C0AA9" w:rsidP="00272054">
      <w:pPr>
        <w:pStyle w:val="ListParagraph"/>
        <w:numPr>
          <w:ilvl w:val="1"/>
          <w:numId w:val="8"/>
        </w:numPr>
        <w:spacing w:after="200" w:line="288" w:lineRule="auto"/>
        <w:ind w:left="1440"/>
        <w:jc w:val="both"/>
        <w:rPr>
          <w:sz w:val="24"/>
        </w:rPr>
      </w:pPr>
      <w:r>
        <w:rPr>
          <w:sz w:val="24"/>
        </w:rPr>
        <w:lastRenderedPageBreak/>
        <w:t>Train on the use of Survey123</w:t>
      </w:r>
    </w:p>
    <w:p w14:paraId="0C9DBFAF" w14:textId="77777777" w:rsidR="00272054" w:rsidRPr="00137275" w:rsidRDefault="00272054" w:rsidP="00272054">
      <w:pPr>
        <w:pStyle w:val="ListParagraph"/>
        <w:numPr>
          <w:ilvl w:val="0"/>
          <w:numId w:val="8"/>
        </w:numPr>
        <w:spacing w:after="200" w:line="288" w:lineRule="auto"/>
        <w:ind w:left="720"/>
        <w:jc w:val="both"/>
        <w:rPr>
          <w:sz w:val="24"/>
        </w:rPr>
      </w:pPr>
      <w:r w:rsidRPr="00137275">
        <w:rPr>
          <w:sz w:val="24"/>
        </w:rPr>
        <w:t>Team Formation</w:t>
      </w:r>
    </w:p>
    <w:p w14:paraId="0C9DBFB0" w14:textId="77777777" w:rsidR="00272054" w:rsidRPr="00137275" w:rsidRDefault="00272054" w:rsidP="00272054">
      <w:pPr>
        <w:pStyle w:val="ListParagraph"/>
        <w:numPr>
          <w:ilvl w:val="0"/>
          <w:numId w:val="8"/>
        </w:numPr>
        <w:spacing w:after="200" w:line="288" w:lineRule="auto"/>
        <w:ind w:left="720"/>
        <w:jc w:val="both"/>
        <w:rPr>
          <w:sz w:val="24"/>
        </w:rPr>
      </w:pPr>
      <w:r w:rsidRPr="00137275">
        <w:rPr>
          <w:sz w:val="24"/>
        </w:rPr>
        <w:t>Incentive collection and distribution</w:t>
      </w:r>
      <w:r w:rsidR="003E0A42">
        <w:rPr>
          <w:sz w:val="24"/>
        </w:rPr>
        <w:t>:</w:t>
      </w:r>
    </w:p>
    <w:p w14:paraId="0C9DBFB1" w14:textId="77777777" w:rsidR="00272054" w:rsidRPr="00137275" w:rsidRDefault="00272054" w:rsidP="00272054">
      <w:pPr>
        <w:pStyle w:val="ListParagraph"/>
        <w:numPr>
          <w:ilvl w:val="1"/>
          <w:numId w:val="8"/>
        </w:numPr>
        <w:spacing w:after="200" w:line="288" w:lineRule="auto"/>
        <w:ind w:left="1440"/>
        <w:jc w:val="both"/>
        <w:rPr>
          <w:sz w:val="24"/>
        </w:rPr>
      </w:pPr>
      <w:r w:rsidRPr="00137275">
        <w:rPr>
          <w:sz w:val="24"/>
        </w:rPr>
        <w:t xml:space="preserve">For </w:t>
      </w:r>
      <w:r w:rsidR="003E0A42">
        <w:rPr>
          <w:sz w:val="24"/>
        </w:rPr>
        <w:t>v</w:t>
      </w:r>
      <w:r w:rsidRPr="00137275">
        <w:rPr>
          <w:sz w:val="24"/>
        </w:rPr>
        <w:t>olunteers</w:t>
      </w:r>
      <w:r w:rsidR="003E0A42">
        <w:rPr>
          <w:sz w:val="24"/>
        </w:rPr>
        <w:t>:</w:t>
      </w:r>
    </w:p>
    <w:p w14:paraId="0C9DBFB2" w14:textId="77777777" w:rsidR="00272054" w:rsidRPr="00137275" w:rsidRDefault="00272054" w:rsidP="00272054">
      <w:pPr>
        <w:pStyle w:val="ListParagraph"/>
        <w:numPr>
          <w:ilvl w:val="2"/>
          <w:numId w:val="8"/>
        </w:numPr>
        <w:spacing w:after="200" w:line="288" w:lineRule="auto"/>
        <w:ind w:left="2160" w:hanging="270"/>
        <w:jc w:val="both"/>
        <w:rPr>
          <w:sz w:val="24"/>
        </w:rPr>
      </w:pPr>
      <w:r w:rsidRPr="00137275">
        <w:rPr>
          <w:sz w:val="24"/>
        </w:rPr>
        <w:t>T-shirts</w:t>
      </w:r>
    </w:p>
    <w:p w14:paraId="0C9DBFB3" w14:textId="77777777" w:rsidR="00272054" w:rsidRPr="00137275" w:rsidRDefault="00272054" w:rsidP="00272054">
      <w:pPr>
        <w:pStyle w:val="ListParagraph"/>
        <w:numPr>
          <w:ilvl w:val="2"/>
          <w:numId w:val="8"/>
        </w:numPr>
        <w:spacing w:after="200" w:line="288" w:lineRule="auto"/>
        <w:ind w:left="2160" w:hanging="270"/>
        <w:jc w:val="both"/>
        <w:rPr>
          <w:sz w:val="24"/>
        </w:rPr>
      </w:pPr>
      <w:r w:rsidRPr="00137275">
        <w:rPr>
          <w:sz w:val="24"/>
        </w:rPr>
        <w:t>Flashlights</w:t>
      </w:r>
    </w:p>
    <w:p w14:paraId="0C9DBFB4" w14:textId="77777777" w:rsidR="00272054" w:rsidRPr="00137275" w:rsidRDefault="00272054" w:rsidP="00272054">
      <w:pPr>
        <w:pStyle w:val="ListParagraph"/>
        <w:numPr>
          <w:ilvl w:val="1"/>
          <w:numId w:val="8"/>
        </w:numPr>
        <w:spacing w:after="200" w:line="288" w:lineRule="auto"/>
        <w:ind w:left="1440"/>
        <w:jc w:val="both"/>
        <w:rPr>
          <w:sz w:val="24"/>
        </w:rPr>
      </w:pPr>
      <w:r w:rsidRPr="00137275">
        <w:rPr>
          <w:sz w:val="24"/>
        </w:rPr>
        <w:t>For participants</w:t>
      </w:r>
      <w:r w:rsidR="003E0A42">
        <w:rPr>
          <w:sz w:val="24"/>
        </w:rPr>
        <w:t>:</w:t>
      </w:r>
    </w:p>
    <w:p w14:paraId="2FF4DA27" w14:textId="0BE1F04A" w:rsidR="00C17931" w:rsidRDefault="00C17931" w:rsidP="00C17931">
      <w:pPr>
        <w:pStyle w:val="ListParagraph"/>
        <w:numPr>
          <w:ilvl w:val="2"/>
          <w:numId w:val="8"/>
        </w:numPr>
        <w:spacing w:after="200" w:line="288" w:lineRule="auto"/>
        <w:ind w:left="2340" w:hanging="450"/>
        <w:jc w:val="both"/>
        <w:rPr>
          <w:sz w:val="24"/>
        </w:rPr>
      </w:pPr>
      <w:r w:rsidRPr="00137275">
        <w:rPr>
          <w:sz w:val="24"/>
        </w:rPr>
        <w:t>Transportation vouchers</w:t>
      </w:r>
    </w:p>
    <w:p w14:paraId="75CBFF73" w14:textId="31C358A6" w:rsidR="00C17931" w:rsidRPr="00C17931" w:rsidRDefault="00C17931" w:rsidP="00C17931">
      <w:pPr>
        <w:pStyle w:val="ListParagraph"/>
        <w:numPr>
          <w:ilvl w:val="2"/>
          <w:numId w:val="8"/>
        </w:numPr>
        <w:spacing w:after="200" w:line="288" w:lineRule="auto"/>
        <w:ind w:left="2340" w:hanging="450"/>
        <w:jc w:val="both"/>
        <w:rPr>
          <w:sz w:val="24"/>
        </w:rPr>
      </w:pPr>
      <w:r>
        <w:rPr>
          <w:sz w:val="24"/>
        </w:rPr>
        <w:t>Homeless Resource Guides</w:t>
      </w:r>
    </w:p>
    <w:p w14:paraId="0C9DBFBA" w14:textId="77777777" w:rsidR="00EE3328" w:rsidRPr="00A25C22" w:rsidRDefault="00EE3328" w:rsidP="00EE3328">
      <w:pPr>
        <w:pStyle w:val="Heading3"/>
        <w:rPr>
          <w:color w:val="2E74B5" w:themeColor="accent1" w:themeShade="BF"/>
        </w:rPr>
      </w:pPr>
      <w:bookmarkStart w:id="27" w:name="_Toc484089151"/>
      <w:r w:rsidRPr="00A25C22">
        <w:rPr>
          <w:color w:val="2E74B5" w:themeColor="accent1" w:themeShade="BF"/>
        </w:rPr>
        <w:t>Phase 4: Activate and Collect</w:t>
      </w:r>
      <w:bookmarkEnd w:id="27"/>
    </w:p>
    <w:p w14:paraId="0C9DBFBB" w14:textId="77777777" w:rsidR="00272054" w:rsidRPr="00137275" w:rsidRDefault="00272054" w:rsidP="00272054">
      <w:pPr>
        <w:pStyle w:val="ListParagraph"/>
        <w:numPr>
          <w:ilvl w:val="0"/>
          <w:numId w:val="11"/>
        </w:numPr>
        <w:tabs>
          <w:tab w:val="clear" w:pos="1800"/>
          <w:tab w:val="num" w:pos="720"/>
        </w:tabs>
        <w:spacing w:after="200" w:line="288" w:lineRule="auto"/>
        <w:ind w:left="720"/>
        <w:jc w:val="both"/>
        <w:rPr>
          <w:sz w:val="24"/>
        </w:rPr>
      </w:pPr>
      <w:r w:rsidRPr="00137275">
        <w:rPr>
          <w:sz w:val="24"/>
        </w:rPr>
        <w:t>PIT Count</w:t>
      </w:r>
    </w:p>
    <w:p w14:paraId="0C9DBFBC" w14:textId="77777777" w:rsidR="00272054" w:rsidRPr="00137275" w:rsidRDefault="00272054" w:rsidP="00272054">
      <w:pPr>
        <w:pStyle w:val="ListParagraph"/>
        <w:numPr>
          <w:ilvl w:val="0"/>
          <w:numId w:val="11"/>
        </w:numPr>
        <w:tabs>
          <w:tab w:val="clear" w:pos="1800"/>
          <w:tab w:val="num" w:pos="720"/>
        </w:tabs>
        <w:spacing w:after="200" w:line="288" w:lineRule="auto"/>
        <w:ind w:left="720"/>
        <w:jc w:val="both"/>
        <w:rPr>
          <w:sz w:val="24"/>
        </w:rPr>
      </w:pPr>
      <w:r w:rsidRPr="00137275">
        <w:rPr>
          <w:sz w:val="24"/>
        </w:rPr>
        <w:t>Communication During Count</w:t>
      </w:r>
    </w:p>
    <w:p w14:paraId="0C9DBFBD" w14:textId="77777777" w:rsidR="00272054" w:rsidRPr="00137275" w:rsidRDefault="00272054" w:rsidP="00272054">
      <w:pPr>
        <w:pStyle w:val="ListParagraph"/>
        <w:numPr>
          <w:ilvl w:val="0"/>
          <w:numId w:val="11"/>
        </w:numPr>
        <w:tabs>
          <w:tab w:val="clear" w:pos="1800"/>
          <w:tab w:val="num" w:pos="720"/>
        </w:tabs>
        <w:spacing w:after="200" w:line="288" w:lineRule="auto"/>
        <w:ind w:left="720"/>
        <w:jc w:val="both"/>
        <w:rPr>
          <w:sz w:val="24"/>
        </w:rPr>
      </w:pPr>
      <w:r w:rsidRPr="00137275">
        <w:rPr>
          <w:sz w:val="24"/>
        </w:rPr>
        <w:t>Media/Photo-journalism</w:t>
      </w:r>
    </w:p>
    <w:p w14:paraId="0C9DBFBE" w14:textId="77777777" w:rsidR="00272054" w:rsidRPr="00137275" w:rsidRDefault="00272054" w:rsidP="00272054">
      <w:pPr>
        <w:pStyle w:val="ListParagraph"/>
        <w:numPr>
          <w:ilvl w:val="0"/>
          <w:numId w:val="11"/>
        </w:numPr>
        <w:tabs>
          <w:tab w:val="clear" w:pos="1800"/>
          <w:tab w:val="num" w:pos="720"/>
        </w:tabs>
        <w:spacing w:after="200" w:line="288" w:lineRule="auto"/>
        <w:ind w:left="720"/>
        <w:jc w:val="both"/>
        <w:rPr>
          <w:sz w:val="24"/>
        </w:rPr>
      </w:pPr>
      <w:r w:rsidRPr="00137275">
        <w:rPr>
          <w:sz w:val="24"/>
        </w:rPr>
        <w:t>Outreach to Homeless</w:t>
      </w:r>
      <w:r w:rsidR="003E0A42">
        <w:rPr>
          <w:sz w:val="24"/>
        </w:rPr>
        <w:t>:</w:t>
      </w:r>
      <w:r w:rsidRPr="00137275">
        <w:rPr>
          <w:sz w:val="24"/>
        </w:rPr>
        <w:t xml:space="preserve"> </w:t>
      </w:r>
    </w:p>
    <w:p w14:paraId="0C9DBFBF" w14:textId="77777777" w:rsidR="00272054" w:rsidRPr="00137275" w:rsidRDefault="00272054" w:rsidP="00272054">
      <w:pPr>
        <w:pStyle w:val="ListParagraph"/>
        <w:numPr>
          <w:ilvl w:val="1"/>
          <w:numId w:val="11"/>
        </w:numPr>
        <w:spacing w:after="200" w:line="288" w:lineRule="auto"/>
        <w:ind w:left="1440"/>
        <w:jc w:val="both"/>
        <w:rPr>
          <w:sz w:val="24"/>
        </w:rPr>
      </w:pPr>
      <w:r w:rsidRPr="00137275">
        <w:rPr>
          <w:sz w:val="24"/>
        </w:rPr>
        <w:t>Use Count as a Form of Outreach</w:t>
      </w:r>
      <w:r w:rsidR="003E0A42">
        <w:rPr>
          <w:sz w:val="24"/>
        </w:rPr>
        <w:t>.</w:t>
      </w:r>
    </w:p>
    <w:p w14:paraId="0C9DBFC0" w14:textId="77777777" w:rsidR="00272054" w:rsidRPr="00137275" w:rsidRDefault="00272054" w:rsidP="00272054">
      <w:pPr>
        <w:pStyle w:val="ListParagraph"/>
        <w:numPr>
          <w:ilvl w:val="1"/>
          <w:numId w:val="11"/>
        </w:numPr>
        <w:spacing w:after="200" w:line="288" w:lineRule="auto"/>
        <w:ind w:left="1440"/>
        <w:jc w:val="both"/>
        <w:rPr>
          <w:sz w:val="24"/>
        </w:rPr>
      </w:pPr>
      <w:r w:rsidRPr="00137275">
        <w:rPr>
          <w:sz w:val="24"/>
        </w:rPr>
        <w:t>Provide information and referral while acting as a resource to those in need of assistance</w:t>
      </w:r>
      <w:r w:rsidR="003E0A42">
        <w:rPr>
          <w:sz w:val="24"/>
        </w:rPr>
        <w:t>.</w:t>
      </w:r>
    </w:p>
    <w:p w14:paraId="0C9DBFC1" w14:textId="77777777" w:rsidR="00EE3328" w:rsidRPr="00A25C22" w:rsidRDefault="00EE3328" w:rsidP="00EE3328">
      <w:pPr>
        <w:pStyle w:val="Heading3"/>
        <w:rPr>
          <w:color w:val="2E74B5" w:themeColor="accent1" w:themeShade="BF"/>
        </w:rPr>
      </w:pPr>
      <w:bookmarkStart w:id="28" w:name="_Toc484089152"/>
      <w:r w:rsidRPr="00A25C22">
        <w:rPr>
          <w:color w:val="2E74B5" w:themeColor="accent1" w:themeShade="BF"/>
        </w:rPr>
        <w:t>Phase 5: Analyze and Report</w:t>
      </w:r>
      <w:bookmarkEnd w:id="28"/>
    </w:p>
    <w:p w14:paraId="0C9DBFC2" w14:textId="77777777" w:rsidR="00272054" w:rsidRPr="00137275" w:rsidRDefault="00272054" w:rsidP="00272054">
      <w:pPr>
        <w:pStyle w:val="ListParagraph"/>
        <w:numPr>
          <w:ilvl w:val="0"/>
          <w:numId w:val="12"/>
        </w:numPr>
        <w:spacing w:after="200" w:line="288" w:lineRule="auto"/>
        <w:jc w:val="both"/>
        <w:rPr>
          <w:sz w:val="24"/>
        </w:rPr>
      </w:pPr>
      <w:r w:rsidRPr="00137275">
        <w:rPr>
          <w:sz w:val="24"/>
        </w:rPr>
        <w:t>Draft Report</w:t>
      </w:r>
    </w:p>
    <w:p w14:paraId="0C9DBFC3" w14:textId="77777777" w:rsidR="00272054" w:rsidRPr="00137275" w:rsidRDefault="00272054" w:rsidP="00272054">
      <w:pPr>
        <w:pStyle w:val="ListParagraph"/>
        <w:numPr>
          <w:ilvl w:val="0"/>
          <w:numId w:val="12"/>
        </w:numPr>
        <w:spacing w:after="200" w:line="288" w:lineRule="auto"/>
        <w:jc w:val="both"/>
        <w:rPr>
          <w:sz w:val="24"/>
        </w:rPr>
      </w:pPr>
      <w:r w:rsidRPr="00137275">
        <w:rPr>
          <w:sz w:val="24"/>
        </w:rPr>
        <w:t>Present Findings / Educate Community about Homelessness</w:t>
      </w:r>
    </w:p>
    <w:p w14:paraId="0C9DBFC4" w14:textId="77777777" w:rsidR="00272054" w:rsidRPr="00137275" w:rsidRDefault="00272054" w:rsidP="00272054">
      <w:pPr>
        <w:pStyle w:val="ListParagraph"/>
        <w:numPr>
          <w:ilvl w:val="0"/>
          <w:numId w:val="12"/>
        </w:numPr>
        <w:spacing w:after="200" w:line="288" w:lineRule="auto"/>
        <w:jc w:val="both"/>
        <w:rPr>
          <w:sz w:val="24"/>
        </w:rPr>
      </w:pPr>
      <w:r w:rsidRPr="00137275">
        <w:rPr>
          <w:sz w:val="24"/>
        </w:rPr>
        <w:t>Volunteer Recognition</w:t>
      </w:r>
      <w:r w:rsidR="003E0A42">
        <w:rPr>
          <w:sz w:val="24"/>
        </w:rPr>
        <w:t>:</w:t>
      </w:r>
    </w:p>
    <w:p w14:paraId="0C9DBFC5" w14:textId="77777777" w:rsidR="00272054" w:rsidRPr="00137275" w:rsidRDefault="00272054" w:rsidP="00272054">
      <w:pPr>
        <w:pStyle w:val="ListParagraph"/>
        <w:numPr>
          <w:ilvl w:val="1"/>
          <w:numId w:val="12"/>
        </w:numPr>
        <w:spacing w:after="200" w:line="288" w:lineRule="auto"/>
        <w:jc w:val="both"/>
        <w:rPr>
          <w:sz w:val="24"/>
        </w:rPr>
      </w:pPr>
      <w:r w:rsidRPr="00137275">
        <w:rPr>
          <w:sz w:val="24"/>
        </w:rPr>
        <w:t>Recognition luncheon</w:t>
      </w:r>
    </w:p>
    <w:p w14:paraId="0C9DBFC6" w14:textId="77777777" w:rsidR="00272054" w:rsidRPr="00137275" w:rsidRDefault="00272054" w:rsidP="00272054">
      <w:pPr>
        <w:pStyle w:val="ListParagraph"/>
        <w:numPr>
          <w:ilvl w:val="1"/>
          <w:numId w:val="12"/>
        </w:numPr>
        <w:spacing w:after="200" w:line="288" w:lineRule="auto"/>
        <w:jc w:val="both"/>
        <w:rPr>
          <w:sz w:val="24"/>
        </w:rPr>
      </w:pPr>
      <w:r w:rsidRPr="00137275">
        <w:rPr>
          <w:sz w:val="24"/>
        </w:rPr>
        <w:t>Slide shows</w:t>
      </w:r>
    </w:p>
    <w:p w14:paraId="0C9DBFC7" w14:textId="77777777" w:rsidR="00272054" w:rsidRPr="00137275" w:rsidRDefault="00272054" w:rsidP="00272054">
      <w:pPr>
        <w:pStyle w:val="ListParagraph"/>
        <w:numPr>
          <w:ilvl w:val="1"/>
          <w:numId w:val="12"/>
        </w:numPr>
        <w:spacing w:after="200" w:line="288" w:lineRule="auto"/>
        <w:jc w:val="both"/>
        <w:rPr>
          <w:sz w:val="24"/>
        </w:rPr>
      </w:pPr>
      <w:r w:rsidRPr="00137275">
        <w:rPr>
          <w:sz w:val="24"/>
        </w:rPr>
        <w:t>Certificates of Appreciation</w:t>
      </w:r>
    </w:p>
    <w:p w14:paraId="0C9DBFC8" w14:textId="77777777" w:rsidR="00272054" w:rsidRPr="00137275" w:rsidRDefault="00272054" w:rsidP="00272054">
      <w:pPr>
        <w:pStyle w:val="ListParagraph"/>
        <w:numPr>
          <w:ilvl w:val="1"/>
          <w:numId w:val="12"/>
        </w:numPr>
        <w:spacing w:after="200" w:line="288" w:lineRule="auto"/>
        <w:jc w:val="both"/>
        <w:rPr>
          <w:sz w:val="24"/>
        </w:rPr>
      </w:pPr>
      <w:r w:rsidRPr="00137275">
        <w:rPr>
          <w:sz w:val="24"/>
        </w:rPr>
        <w:t>Media involvement</w:t>
      </w:r>
    </w:p>
    <w:p w14:paraId="0C9DBFC9" w14:textId="77777777" w:rsidR="00272054" w:rsidRPr="00137275" w:rsidRDefault="00272054" w:rsidP="00272054">
      <w:pPr>
        <w:pStyle w:val="ListParagraph"/>
        <w:numPr>
          <w:ilvl w:val="0"/>
          <w:numId w:val="12"/>
        </w:numPr>
        <w:spacing w:after="200" w:line="288" w:lineRule="auto"/>
        <w:jc w:val="both"/>
        <w:rPr>
          <w:sz w:val="24"/>
        </w:rPr>
      </w:pPr>
      <w:r w:rsidRPr="00137275">
        <w:rPr>
          <w:sz w:val="24"/>
        </w:rPr>
        <w:t>Debrief Meeting</w:t>
      </w:r>
      <w:r w:rsidR="003E0A42">
        <w:rPr>
          <w:sz w:val="24"/>
        </w:rPr>
        <w:t>:</w:t>
      </w:r>
    </w:p>
    <w:p w14:paraId="0C9DBFCA" w14:textId="77777777" w:rsidR="00272054" w:rsidRPr="00137275" w:rsidRDefault="00272054" w:rsidP="00272054">
      <w:pPr>
        <w:pStyle w:val="ListParagraph"/>
        <w:numPr>
          <w:ilvl w:val="1"/>
          <w:numId w:val="12"/>
        </w:numPr>
        <w:spacing w:after="200" w:line="288" w:lineRule="auto"/>
        <w:jc w:val="both"/>
        <w:rPr>
          <w:sz w:val="24"/>
        </w:rPr>
      </w:pPr>
      <w:r w:rsidRPr="00137275">
        <w:rPr>
          <w:sz w:val="24"/>
        </w:rPr>
        <w:t>Disseminate results of the count</w:t>
      </w:r>
      <w:r w:rsidR="003E0A42">
        <w:rPr>
          <w:sz w:val="24"/>
        </w:rPr>
        <w:t>.</w:t>
      </w:r>
    </w:p>
    <w:p w14:paraId="0C9DBFCB" w14:textId="77777777" w:rsidR="00272054" w:rsidRPr="00137275" w:rsidRDefault="00272054" w:rsidP="00272054">
      <w:pPr>
        <w:pStyle w:val="ListParagraph"/>
        <w:numPr>
          <w:ilvl w:val="1"/>
          <w:numId w:val="12"/>
        </w:numPr>
        <w:spacing w:after="200" w:line="288" w:lineRule="auto"/>
        <w:jc w:val="both"/>
        <w:rPr>
          <w:sz w:val="24"/>
        </w:rPr>
      </w:pPr>
      <w:r w:rsidRPr="00137275">
        <w:rPr>
          <w:sz w:val="24"/>
        </w:rPr>
        <w:t>Educate community about homelessness</w:t>
      </w:r>
      <w:r w:rsidR="003E0A42">
        <w:rPr>
          <w:sz w:val="24"/>
        </w:rPr>
        <w:t>.</w:t>
      </w:r>
    </w:p>
    <w:p w14:paraId="0C9DBFCC" w14:textId="77777777" w:rsidR="008E54CB" w:rsidRPr="004411E1" w:rsidRDefault="003E0A42" w:rsidP="00015E82">
      <w:pPr>
        <w:pStyle w:val="ListParagraph"/>
        <w:numPr>
          <w:ilvl w:val="1"/>
          <w:numId w:val="12"/>
        </w:numPr>
        <w:spacing w:after="200" w:line="288" w:lineRule="auto"/>
        <w:jc w:val="both"/>
        <w:rPr>
          <w:rFonts w:asciiTheme="majorHAnsi" w:eastAsiaTheme="majorEastAsia" w:hAnsiTheme="majorHAnsi" w:cstheme="majorBidi"/>
          <w:color w:val="2E74B5" w:themeColor="accent1" w:themeShade="BF"/>
          <w:sz w:val="32"/>
          <w:szCs w:val="32"/>
        </w:rPr>
      </w:pPr>
      <w:r>
        <w:rPr>
          <w:sz w:val="24"/>
        </w:rPr>
        <w:t>Send post-count press release.</w:t>
      </w:r>
      <w:r w:rsidR="008E54CB" w:rsidRPr="004411E1">
        <w:br w:type="page"/>
      </w:r>
    </w:p>
    <w:p w14:paraId="0C9DBFCD" w14:textId="77777777" w:rsidR="00EE3328" w:rsidRPr="00015E82" w:rsidRDefault="00EE3328" w:rsidP="00EE3328">
      <w:pPr>
        <w:pStyle w:val="Heading1"/>
        <w:rPr>
          <w:b/>
        </w:rPr>
      </w:pPr>
      <w:bookmarkStart w:id="29" w:name="_Toc484089153"/>
      <w:r w:rsidRPr="00015E82">
        <w:rPr>
          <w:b/>
        </w:rPr>
        <w:lastRenderedPageBreak/>
        <w:t>Executing the Count</w:t>
      </w:r>
      <w:bookmarkEnd w:id="29"/>
    </w:p>
    <w:p w14:paraId="0C9DBFCE" w14:textId="6B640CAE" w:rsidR="00056C22" w:rsidRPr="00056C22" w:rsidRDefault="00056C22" w:rsidP="00EF576B">
      <w:pPr>
        <w:jc w:val="both"/>
        <w:rPr>
          <w:sz w:val="24"/>
        </w:rPr>
      </w:pPr>
      <w:r w:rsidRPr="00056C22">
        <w:rPr>
          <w:sz w:val="24"/>
        </w:rPr>
        <w:t>Counts of both sheltered and unsheltered homeless are performed to provide a snapshot of homelessness in Broward County.  Although the objective for these two counts is the same</w:t>
      </w:r>
      <w:r w:rsidR="0074696B">
        <w:rPr>
          <w:sz w:val="24"/>
        </w:rPr>
        <w:t>,</w:t>
      </w:r>
      <w:r w:rsidRPr="00056C22">
        <w:rPr>
          <w:sz w:val="24"/>
        </w:rPr>
        <w:t xml:space="preserve"> the processes are quite different.</w:t>
      </w:r>
    </w:p>
    <w:p w14:paraId="0C9DBFCF" w14:textId="4F19CC84" w:rsidR="00056C22" w:rsidRDefault="00056C22" w:rsidP="00EF576B">
      <w:pPr>
        <w:jc w:val="both"/>
        <w:rPr>
          <w:sz w:val="24"/>
        </w:rPr>
      </w:pPr>
      <w:r w:rsidRPr="00056C22">
        <w:rPr>
          <w:sz w:val="24"/>
        </w:rPr>
        <w:t xml:space="preserve">The sheltered count utilizes the data provided by the Homeless Management Information Systems (HMIS) to count the homeless, while the unsheltered count requires </w:t>
      </w:r>
      <w:r w:rsidR="00681AD9">
        <w:rPr>
          <w:sz w:val="24"/>
        </w:rPr>
        <w:t>volunteers</w:t>
      </w:r>
      <w:r w:rsidRPr="00056C22">
        <w:rPr>
          <w:sz w:val="24"/>
        </w:rPr>
        <w:t xml:space="preserve"> to go out and complete surveys on people who are “on the street” or in one of the aforementioned programs</w:t>
      </w:r>
      <w:r>
        <w:rPr>
          <w:sz w:val="24"/>
        </w:rPr>
        <w:t>.</w:t>
      </w:r>
    </w:p>
    <w:p w14:paraId="2BC7D073" w14:textId="4BF733B0" w:rsidR="00290B97" w:rsidRPr="006A1D24" w:rsidRDefault="00290B97" w:rsidP="00EF576B">
      <w:pPr>
        <w:jc w:val="both"/>
        <w:rPr>
          <w:sz w:val="24"/>
          <w:szCs w:val="24"/>
        </w:rPr>
      </w:pPr>
      <w:r w:rsidRPr="00B1604E">
        <w:rPr>
          <w:sz w:val="24"/>
          <w:szCs w:val="24"/>
        </w:rPr>
        <w:t xml:space="preserve">Beginning in 2020, the Survey123 App was utilized to </w:t>
      </w:r>
      <w:r w:rsidR="00DA1D5C" w:rsidRPr="00B1604E">
        <w:rPr>
          <w:sz w:val="24"/>
          <w:szCs w:val="24"/>
        </w:rPr>
        <w:t xml:space="preserve">survey those experiencing </w:t>
      </w:r>
      <w:r w:rsidR="00AC6F72">
        <w:rPr>
          <w:sz w:val="24"/>
          <w:szCs w:val="24"/>
        </w:rPr>
        <w:t>unsheltered</w:t>
      </w:r>
      <w:r w:rsidR="003C2FDD">
        <w:rPr>
          <w:sz w:val="24"/>
          <w:szCs w:val="24"/>
        </w:rPr>
        <w:t xml:space="preserve"> </w:t>
      </w:r>
      <w:r w:rsidR="00DA1D5C" w:rsidRPr="00B1604E">
        <w:rPr>
          <w:sz w:val="24"/>
          <w:szCs w:val="24"/>
        </w:rPr>
        <w:t>homelessness.</w:t>
      </w:r>
      <w:r w:rsidR="006302E0" w:rsidRPr="00B1604E">
        <w:rPr>
          <w:sz w:val="24"/>
          <w:szCs w:val="24"/>
        </w:rPr>
        <w:t xml:space="preserve">  </w:t>
      </w:r>
      <w:r w:rsidR="006A1D24">
        <w:rPr>
          <w:sz w:val="24"/>
          <w:szCs w:val="24"/>
        </w:rPr>
        <w:t>Using an App</w:t>
      </w:r>
      <w:r w:rsidR="00765631">
        <w:rPr>
          <w:sz w:val="24"/>
          <w:szCs w:val="24"/>
        </w:rPr>
        <w:t xml:space="preserve"> </w:t>
      </w:r>
      <w:r w:rsidR="006302E0" w:rsidRPr="00B1604E">
        <w:rPr>
          <w:w w:val="90"/>
          <w:sz w:val="24"/>
          <w:szCs w:val="24"/>
        </w:rPr>
        <w:t>allow</w:t>
      </w:r>
      <w:r w:rsidR="006A1D24">
        <w:rPr>
          <w:w w:val="90"/>
          <w:sz w:val="24"/>
          <w:szCs w:val="24"/>
        </w:rPr>
        <w:t>s</w:t>
      </w:r>
      <w:r w:rsidR="006302E0" w:rsidRPr="00B1604E">
        <w:rPr>
          <w:spacing w:val="-18"/>
          <w:w w:val="90"/>
          <w:sz w:val="24"/>
          <w:szCs w:val="24"/>
        </w:rPr>
        <w:t xml:space="preserve"> </w:t>
      </w:r>
      <w:r w:rsidR="006302E0" w:rsidRPr="00B1604E">
        <w:rPr>
          <w:w w:val="90"/>
          <w:sz w:val="24"/>
          <w:szCs w:val="24"/>
        </w:rPr>
        <w:t>for</w:t>
      </w:r>
      <w:r w:rsidR="006302E0" w:rsidRPr="00B1604E">
        <w:rPr>
          <w:spacing w:val="-19"/>
          <w:w w:val="90"/>
          <w:sz w:val="24"/>
          <w:szCs w:val="24"/>
        </w:rPr>
        <w:t xml:space="preserve"> </w:t>
      </w:r>
      <w:r w:rsidR="006302E0" w:rsidRPr="00B1604E">
        <w:rPr>
          <w:w w:val="90"/>
          <w:sz w:val="24"/>
          <w:szCs w:val="24"/>
        </w:rPr>
        <w:t>surveys</w:t>
      </w:r>
      <w:r w:rsidR="006302E0" w:rsidRPr="00B1604E">
        <w:rPr>
          <w:spacing w:val="-19"/>
          <w:w w:val="90"/>
          <w:sz w:val="24"/>
          <w:szCs w:val="24"/>
        </w:rPr>
        <w:t xml:space="preserve"> </w:t>
      </w:r>
      <w:r w:rsidR="006302E0" w:rsidRPr="00B1604E">
        <w:rPr>
          <w:w w:val="90"/>
          <w:sz w:val="24"/>
          <w:szCs w:val="24"/>
        </w:rPr>
        <w:t>to</w:t>
      </w:r>
      <w:r w:rsidR="006302E0" w:rsidRPr="00B1604E">
        <w:rPr>
          <w:spacing w:val="-18"/>
          <w:w w:val="90"/>
          <w:sz w:val="24"/>
          <w:szCs w:val="24"/>
        </w:rPr>
        <w:t xml:space="preserve"> </w:t>
      </w:r>
      <w:r w:rsidR="006302E0" w:rsidRPr="00B1604E">
        <w:rPr>
          <w:w w:val="90"/>
          <w:sz w:val="24"/>
          <w:szCs w:val="24"/>
        </w:rPr>
        <w:t>be</w:t>
      </w:r>
      <w:r w:rsidR="006302E0" w:rsidRPr="00B1604E">
        <w:rPr>
          <w:spacing w:val="-19"/>
          <w:w w:val="90"/>
          <w:sz w:val="24"/>
          <w:szCs w:val="24"/>
        </w:rPr>
        <w:t xml:space="preserve"> </w:t>
      </w:r>
      <w:r w:rsidR="006302E0" w:rsidRPr="00B1604E">
        <w:rPr>
          <w:w w:val="90"/>
          <w:sz w:val="24"/>
          <w:szCs w:val="24"/>
        </w:rPr>
        <w:t>completed</w:t>
      </w:r>
      <w:r w:rsidR="006302E0" w:rsidRPr="00B1604E">
        <w:rPr>
          <w:spacing w:val="-18"/>
          <w:w w:val="90"/>
          <w:sz w:val="24"/>
          <w:szCs w:val="24"/>
        </w:rPr>
        <w:t xml:space="preserve"> </w:t>
      </w:r>
      <w:r w:rsidR="006302E0" w:rsidRPr="00B1604E">
        <w:rPr>
          <w:w w:val="90"/>
          <w:sz w:val="24"/>
          <w:szCs w:val="24"/>
        </w:rPr>
        <w:t xml:space="preserve">on </w:t>
      </w:r>
      <w:r w:rsidR="006302E0" w:rsidRPr="00B1604E">
        <w:rPr>
          <w:w w:val="85"/>
          <w:sz w:val="24"/>
          <w:szCs w:val="24"/>
        </w:rPr>
        <w:t>devices,</w:t>
      </w:r>
      <w:r w:rsidR="006302E0" w:rsidRPr="00B1604E">
        <w:rPr>
          <w:spacing w:val="-12"/>
          <w:w w:val="85"/>
          <w:sz w:val="24"/>
          <w:szCs w:val="24"/>
        </w:rPr>
        <w:t xml:space="preserve"> </w:t>
      </w:r>
      <w:r w:rsidR="006302E0" w:rsidRPr="00B1604E">
        <w:rPr>
          <w:w w:val="85"/>
          <w:sz w:val="24"/>
          <w:szCs w:val="24"/>
        </w:rPr>
        <w:t>like</w:t>
      </w:r>
      <w:r w:rsidR="006302E0" w:rsidRPr="00B1604E">
        <w:rPr>
          <w:spacing w:val="-12"/>
          <w:w w:val="85"/>
          <w:sz w:val="24"/>
          <w:szCs w:val="24"/>
        </w:rPr>
        <w:t xml:space="preserve"> </w:t>
      </w:r>
      <w:r w:rsidR="006302E0" w:rsidRPr="00B1604E">
        <w:rPr>
          <w:w w:val="85"/>
          <w:sz w:val="24"/>
          <w:szCs w:val="24"/>
        </w:rPr>
        <w:t>cell</w:t>
      </w:r>
      <w:r w:rsidR="006302E0" w:rsidRPr="00B1604E">
        <w:rPr>
          <w:spacing w:val="-12"/>
          <w:w w:val="85"/>
          <w:sz w:val="24"/>
          <w:szCs w:val="24"/>
        </w:rPr>
        <w:t xml:space="preserve"> </w:t>
      </w:r>
      <w:r w:rsidR="006302E0" w:rsidRPr="00B1604E">
        <w:rPr>
          <w:w w:val="85"/>
          <w:sz w:val="24"/>
          <w:szCs w:val="24"/>
        </w:rPr>
        <w:t>phones</w:t>
      </w:r>
      <w:r w:rsidR="006302E0" w:rsidRPr="00B1604E">
        <w:rPr>
          <w:spacing w:val="-12"/>
          <w:w w:val="85"/>
          <w:sz w:val="24"/>
          <w:szCs w:val="24"/>
        </w:rPr>
        <w:t xml:space="preserve"> </w:t>
      </w:r>
      <w:r w:rsidR="006302E0" w:rsidRPr="00B1604E">
        <w:rPr>
          <w:w w:val="85"/>
          <w:sz w:val="24"/>
          <w:szCs w:val="24"/>
        </w:rPr>
        <w:t>or</w:t>
      </w:r>
      <w:r w:rsidR="006302E0" w:rsidRPr="00B1604E">
        <w:rPr>
          <w:spacing w:val="-11"/>
          <w:w w:val="85"/>
          <w:sz w:val="24"/>
          <w:szCs w:val="24"/>
        </w:rPr>
        <w:t xml:space="preserve"> </w:t>
      </w:r>
      <w:r w:rsidR="006302E0" w:rsidRPr="00B1604E">
        <w:rPr>
          <w:w w:val="85"/>
          <w:sz w:val="24"/>
          <w:szCs w:val="24"/>
        </w:rPr>
        <w:t>tablets.</w:t>
      </w:r>
      <w:r w:rsidR="006302E0" w:rsidRPr="00B1604E">
        <w:rPr>
          <w:spacing w:val="33"/>
          <w:w w:val="85"/>
          <w:sz w:val="24"/>
          <w:szCs w:val="24"/>
        </w:rPr>
        <w:t xml:space="preserve"> </w:t>
      </w:r>
      <w:r w:rsidR="006302E0" w:rsidRPr="00B1604E">
        <w:rPr>
          <w:w w:val="85"/>
          <w:sz w:val="24"/>
          <w:szCs w:val="24"/>
        </w:rPr>
        <w:t>This</w:t>
      </w:r>
      <w:r w:rsidR="006302E0" w:rsidRPr="00B1604E">
        <w:rPr>
          <w:spacing w:val="-11"/>
          <w:w w:val="85"/>
          <w:sz w:val="24"/>
          <w:szCs w:val="24"/>
        </w:rPr>
        <w:t xml:space="preserve"> </w:t>
      </w:r>
      <w:r w:rsidR="006302E0" w:rsidRPr="00B1604E">
        <w:rPr>
          <w:w w:val="85"/>
          <w:sz w:val="24"/>
          <w:szCs w:val="24"/>
        </w:rPr>
        <w:t>provid</w:t>
      </w:r>
      <w:r w:rsidR="004C3E3A">
        <w:rPr>
          <w:w w:val="85"/>
          <w:sz w:val="24"/>
          <w:szCs w:val="24"/>
        </w:rPr>
        <w:t>e</w:t>
      </w:r>
      <w:r w:rsidR="006A1D24">
        <w:rPr>
          <w:w w:val="85"/>
          <w:sz w:val="24"/>
          <w:szCs w:val="24"/>
        </w:rPr>
        <w:t>s</w:t>
      </w:r>
      <w:r w:rsidR="006302E0" w:rsidRPr="00B1604E">
        <w:rPr>
          <w:spacing w:val="-11"/>
          <w:w w:val="85"/>
          <w:sz w:val="24"/>
          <w:szCs w:val="24"/>
        </w:rPr>
        <w:t xml:space="preserve"> </w:t>
      </w:r>
      <w:r w:rsidR="006302E0" w:rsidRPr="00B1604E">
        <w:rPr>
          <w:w w:val="85"/>
          <w:sz w:val="24"/>
          <w:szCs w:val="24"/>
        </w:rPr>
        <w:t>live</w:t>
      </w:r>
      <w:r w:rsidR="006302E0" w:rsidRPr="00B1604E">
        <w:rPr>
          <w:spacing w:val="-11"/>
          <w:w w:val="85"/>
          <w:sz w:val="24"/>
          <w:szCs w:val="24"/>
        </w:rPr>
        <w:t xml:space="preserve"> </w:t>
      </w:r>
      <w:r w:rsidR="006302E0" w:rsidRPr="00B1604E">
        <w:rPr>
          <w:w w:val="85"/>
          <w:sz w:val="24"/>
          <w:szCs w:val="24"/>
        </w:rPr>
        <w:t>feedback</w:t>
      </w:r>
      <w:r w:rsidR="006302E0" w:rsidRPr="00B1604E">
        <w:rPr>
          <w:spacing w:val="-11"/>
          <w:w w:val="85"/>
          <w:sz w:val="24"/>
          <w:szCs w:val="24"/>
        </w:rPr>
        <w:t xml:space="preserve"> </w:t>
      </w:r>
      <w:r w:rsidR="006302E0" w:rsidRPr="00B1604E">
        <w:rPr>
          <w:w w:val="85"/>
          <w:sz w:val="24"/>
          <w:szCs w:val="24"/>
        </w:rPr>
        <w:t>to</w:t>
      </w:r>
      <w:r w:rsidR="006302E0" w:rsidRPr="00B1604E">
        <w:rPr>
          <w:spacing w:val="-12"/>
          <w:w w:val="85"/>
          <w:sz w:val="24"/>
          <w:szCs w:val="24"/>
        </w:rPr>
        <w:t xml:space="preserve"> </w:t>
      </w:r>
      <w:r w:rsidR="006302E0" w:rsidRPr="00B1604E">
        <w:rPr>
          <w:w w:val="85"/>
          <w:sz w:val="24"/>
          <w:szCs w:val="24"/>
        </w:rPr>
        <w:t>the</w:t>
      </w:r>
      <w:r w:rsidR="006302E0" w:rsidRPr="00B1604E">
        <w:rPr>
          <w:spacing w:val="-11"/>
          <w:w w:val="85"/>
          <w:sz w:val="24"/>
          <w:szCs w:val="24"/>
        </w:rPr>
        <w:t xml:space="preserve"> </w:t>
      </w:r>
      <w:r w:rsidR="006302E0" w:rsidRPr="00B1604E">
        <w:rPr>
          <w:w w:val="85"/>
          <w:sz w:val="24"/>
          <w:szCs w:val="24"/>
        </w:rPr>
        <w:t>Headquarter</w:t>
      </w:r>
      <w:r w:rsidR="006302E0" w:rsidRPr="00B1604E">
        <w:rPr>
          <w:spacing w:val="-11"/>
          <w:w w:val="85"/>
          <w:sz w:val="24"/>
          <w:szCs w:val="24"/>
        </w:rPr>
        <w:t xml:space="preserve"> </w:t>
      </w:r>
      <w:r w:rsidR="006302E0" w:rsidRPr="00B1604E">
        <w:rPr>
          <w:w w:val="85"/>
          <w:sz w:val="24"/>
          <w:szCs w:val="24"/>
        </w:rPr>
        <w:t>Sites,</w:t>
      </w:r>
      <w:r w:rsidR="006302E0" w:rsidRPr="00B1604E">
        <w:rPr>
          <w:spacing w:val="-11"/>
          <w:w w:val="85"/>
          <w:sz w:val="24"/>
          <w:szCs w:val="24"/>
        </w:rPr>
        <w:t xml:space="preserve"> </w:t>
      </w:r>
      <w:r w:rsidR="006302E0" w:rsidRPr="00B1604E">
        <w:rPr>
          <w:w w:val="85"/>
          <w:sz w:val="24"/>
          <w:szCs w:val="24"/>
        </w:rPr>
        <w:t>showing</w:t>
      </w:r>
      <w:r w:rsidR="006302E0" w:rsidRPr="00B1604E">
        <w:rPr>
          <w:spacing w:val="-11"/>
          <w:w w:val="85"/>
          <w:sz w:val="24"/>
          <w:szCs w:val="24"/>
        </w:rPr>
        <w:t xml:space="preserve"> </w:t>
      </w:r>
      <w:r w:rsidR="006302E0" w:rsidRPr="00B1604E">
        <w:rPr>
          <w:w w:val="85"/>
          <w:sz w:val="24"/>
          <w:szCs w:val="24"/>
        </w:rPr>
        <w:t>where surveys were being completed instantaneously. Collecting this data digitally, allow</w:t>
      </w:r>
      <w:r w:rsidR="006A1D24">
        <w:rPr>
          <w:w w:val="85"/>
          <w:sz w:val="24"/>
          <w:szCs w:val="24"/>
        </w:rPr>
        <w:t>s</w:t>
      </w:r>
      <w:r w:rsidR="006302E0" w:rsidRPr="00B1604E">
        <w:rPr>
          <w:w w:val="85"/>
          <w:sz w:val="24"/>
          <w:szCs w:val="24"/>
        </w:rPr>
        <w:t xml:space="preserve"> for more accurate </w:t>
      </w:r>
      <w:r w:rsidR="006302E0" w:rsidRPr="00B1604E">
        <w:rPr>
          <w:w w:val="90"/>
          <w:sz w:val="24"/>
          <w:szCs w:val="24"/>
        </w:rPr>
        <w:t>results,</w:t>
      </w:r>
      <w:r w:rsidR="006302E0" w:rsidRPr="00B1604E">
        <w:rPr>
          <w:spacing w:val="-10"/>
          <w:w w:val="90"/>
          <w:sz w:val="24"/>
          <w:szCs w:val="24"/>
        </w:rPr>
        <w:t xml:space="preserve"> </w:t>
      </w:r>
      <w:r w:rsidR="006302E0" w:rsidRPr="00B1604E">
        <w:rPr>
          <w:w w:val="90"/>
          <w:sz w:val="24"/>
          <w:szCs w:val="24"/>
        </w:rPr>
        <w:t>less</w:t>
      </w:r>
      <w:r w:rsidR="006302E0" w:rsidRPr="00B1604E">
        <w:rPr>
          <w:spacing w:val="-10"/>
          <w:w w:val="90"/>
          <w:sz w:val="24"/>
          <w:szCs w:val="24"/>
        </w:rPr>
        <w:t xml:space="preserve"> </w:t>
      </w:r>
      <w:r w:rsidR="006302E0" w:rsidRPr="00B1604E">
        <w:rPr>
          <w:w w:val="90"/>
          <w:sz w:val="24"/>
          <w:szCs w:val="24"/>
        </w:rPr>
        <w:t>human</w:t>
      </w:r>
      <w:r w:rsidR="006302E0" w:rsidRPr="00B1604E">
        <w:rPr>
          <w:spacing w:val="-11"/>
          <w:w w:val="90"/>
          <w:sz w:val="24"/>
          <w:szCs w:val="24"/>
        </w:rPr>
        <w:t xml:space="preserve"> </w:t>
      </w:r>
      <w:r w:rsidR="006302E0" w:rsidRPr="00B1604E">
        <w:rPr>
          <w:w w:val="90"/>
          <w:sz w:val="24"/>
          <w:szCs w:val="24"/>
        </w:rPr>
        <w:t>error,</w:t>
      </w:r>
      <w:r w:rsidR="006302E0" w:rsidRPr="00B1604E">
        <w:rPr>
          <w:spacing w:val="-9"/>
          <w:w w:val="90"/>
          <w:sz w:val="24"/>
          <w:szCs w:val="24"/>
        </w:rPr>
        <w:t xml:space="preserve"> </w:t>
      </w:r>
      <w:r w:rsidR="006302E0" w:rsidRPr="00B1604E">
        <w:rPr>
          <w:w w:val="90"/>
          <w:sz w:val="24"/>
          <w:szCs w:val="24"/>
        </w:rPr>
        <w:t>and</w:t>
      </w:r>
      <w:r w:rsidR="006302E0" w:rsidRPr="00B1604E">
        <w:rPr>
          <w:spacing w:val="-11"/>
          <w:w w:val="90"/>
          <w:sz w:val="24"/>
          <w:szCs w:val="24"/>
        </w:rPr>
        <w:t xml:space="preserve"> </w:t>
      </w:r>
      <w:r w:rsidR="006302E0" w:rsidRPr="00B1604E">
        <w:rPr>
          <w:w w:val="90"/>
          <w:sz w:val="24"/>
          <w:szCs w:val="24"/>
        </w:rPr>
        <w:t>immedia</w:t>
      </w:r>
      <w:bookmarkStart w:id="30" w:name="_GoBack"/>
      <w:bookmarkEnd w:id="30"/>
      <w:r w:rsidR="006302E0" w:rsidRPr="00B1604E">
        <w:rPr>
          <w:w w:val="90"/>
          <w:sz w:val="24"/>
          <w:szCs w:val="24"/>
        </w:rPr>
        <w:t>te</w:t>
      </w:r>
      <w:r w:rsidR="006302E0" w:rsidRPr="00B1604E">
        <w:rPr>
          <w:spacing w:val="-10"/>
          <w:w w:val="90"/>
          <w:sz w:val="24"/>
          <w:szCs w:val="24"/>
        </w:rPr>
        <w:t xml:space="preserve"> </w:t>
      </w:r>
      <w:r w:rsidR="006302E0" w:rsidRPr="00B1604E">
        <w:rPr>
          <w:w w:val="90"/>
          <w:sz w:val="24"/>
          <w:szCs w:val="24"/>
        </w:rPr>
        <w:t>results.</w:t>
      </w:r>
    </w:p>
    <w:p w14:paraId="0C9DBFD0" w14:textId="77777777" w:rsidR="00EF576B" w:rsidRDefault="00EF576B" w:rsidP="00EF576B">
      <w:pPr>
        <w:pStyle w:val="Heading2"/>
      </w:pPr>
      <w:bookmarkStart w:id="31" w:name="_Toc484089154"/>
      <w:r>
        <w:t>Sheltered Count</w:t>
      </w:r>
      <w:bookmarkStart w:id="32" w:name="_Toc185345785"/>
      <w:bookmarkEnd w:id="31"/>
    </w:p>
    <w:p w14:paraId="0C9DBFD1" w14:textId="77777777" w:rsidR="00EF576B" w:rsidRPr="00EF576B" w:rsidRDefault="00EF576B" w:rsidP="00EF576B">
      <w:pPr>
        <w:spacing w:after="0"/>
        <w:rPr>
          <w:b/>
          <w:color w:val="2E74B5" w:themeColor="accent1" w:themeShade="BF"/>
        </w:rPr>
      </w:pPr>
      <w:r w:rsidRPr="00EF576B">
        <w:rPr>
          <w:b/>
        </w:rPr>
        <w:t>Overview</w:t>
      </w:r>
      <w:bookmarkEnd w:id="32"/>
    </w:p>
    <w:p w14:paraId="0C9DBFD2" w14:textId="5B1D8CF5" w:rsidR="00EF576B" w:rsidRPr="00137275" w:rsidRDefault="00EF576B" w:rsidP="00EF576B">
      <w:pPr>
        <w:spacing w:after="0"/>
        <w:jc w:val="both"/>
        <w:rPr>
          <w:sz w:val="24"/>
        </w:rPr>
      </w:pPr>
      <w:r w:rsidRPr="00137275">
        <w:rPr>
          <w:sz w:val="24"/>
        </w:rPr>
        <w:t xml:space="preserve">All providers of shelter, vouchers, or funds for shelters (including motel/hotel rooms), and/or transitional housing need to provide unduplicated information about the individuals and families they house on the PIT Count date.  HMIS participating agencies that accurately and completely enter data on their participants will be able to supply data through their Homeless Management Information Systems (HMIS).  Agencies that are not currently participating in HMIS will need to supply cumulative data to </w:t>
      </w:r>
      <w:r w:rsidR="00A10764">
        <w:rPr>
          <w:sz w:val="24"/>
        </w:rPr>
        <w:t xml:space="preserve">the </w:t>
      </w:r>
      <w:r w:rsidRPr="00137275">
        <w:rPr>
          <w:sz w:val="24"/>
        </w:rPr>
        <w:t xml:space="preserve">Broward </w:t>
      </w:r>
      <w:proofErr w:type="spellStart"/>
      <w:r w:rsidRPr="00137275">
        <w:rPr>
          <w:sz w:val="24"/>
        </w:rPr>
        <w:t>CoC</w:t>
      </w:r>
      <w:proofErr w:type="spellEnd"/>
      <w:r w:rsidRPr="00137275">
        <w:rPr>
          <w:sz w:val="24"/>
        </w:rPr>
        <w:t xml:space="preserve">. </w:t>
      </w:r>
    </w:p>
    <w:p w14:paraId="0C9DBFD3" w14:textId="77777777" w:rsidR="00EF576B" w:rsidRPr="00137275" w:rsidRDefault="00EF576B" w:rsidP="00EF576B">
      <w:pPr>
        <w:jc w:val="both"/>
        <w:rPr>
          <w:sz w:val="24"/>
        </w:rPr>
      </w:pPr>
      <w:r w:rsidRPr="00137275">
        <w:rPr>
          <w:sz w:val="24"/>
        </w:rPr>
        <w:t xml:space="preserve">The Housing Inventory Chart (HIC) and the PIT are integrally related to each other. The HIC and PIT should be conducted on the same dates during the last ten days in January. Thus, the total number of persons counted on the HIC in shelters emergency shelter (ES), transitional housing (TH), and safe havens (SH) combined (i.e., sheltered homeless persons) should equal the total number of sheltered homeless persons included in the PIT Count (ES + TH + SH). </w:t>
      </w:r>
    </w:p>
    <w:p w14:paraId="0C9DBFD4" w14:textId="77777777" w:rsidR="00EF576B" w:rsidRPr="00CE1EE9" w:rsidRDefault="00EF576B" w:rsidP="00EF576B">
      <w:pPr>
        <w:keepNext/>
        <w:keepLines/>
        <w:spacing w:before="200" w:after="0"/>
        <w:jc w:val="both"/>
        <w:outlineLvl w:val="3"/>
        <w:rPr>
          <w:rFonts w:asciiTheme="majorHAnsi" w:eastAsiaTheme="majorEastAsia" w:hAnsiTheme="majorHAnsi" w:cstheme="majorBidi"/>
          <w:bCs/>
          <w:i/>
          <w:iCs/>
          <w:color w:val="5B9BD5" w:themeColor="accent1"/>
        </w:rPr>
      </w:pPr>
      <w:r w:rsidRPr="00EF576B">
        <w:rPr>
          <w:rStyle w:val="IntenseEmphasis"/>
        </w:rPr>
        <w:t>Provider</w:t>
      </w:r>
      <w:r w:rsidRPr="00CE1EE9">
        <w:rPr>
          <w:rFonts w:asciiTheme="majorHAnsi" w:eastAsiaTheme="majorEastAsia" w:hAnsiTheme="majorHAnsi" w:cstheme="majorBidi"/>
          <w:bCs/>
          <w:i/>
          <w:iCs/>
          <w:color w:val="5B9BD5" w:themeColor="accent1"/>
        </w:rPr>
        <w:t xml:space="preserve"> </w:t>
      </w:r>
      <w:r w:rsidRPr="00EF576B">
        <w:rPr>
          <w:rStyle w:val="IntenseEmphasis"/>
        </w:rPr>
        <w:t>Coordination</w:t>
      </w:r>
    </w:p>
    <w:p w14:paraId="0C9DBFD5" w14:textId="77777777" w:rsidR="00EF576B" w:rsidRPr="00137275" w:rsidRDefault="00EF576B" w:rsidP="00FA4F78">
      <w:pPr>
        <w:numPr>
          <w:ilvl w:val="0"/>
          <w:numId w:val="13"/>
        </w:numPr>
        <w:tabs>
          <w:tab w:val="clear" w:pos="720"/>
        </w:tabs>
        <w:spacing w:after="0" w:line="240" w:lineRule="auto"/>
        <w:jc w:val="both"/>
        <w:rPr>
          <w:sz w:val="52"/>
        </w:rPr>
      </w:pPr>
      <w:r w:rsidRPr="00137275">
        <w:rPr>
          <w:sz w:val="24"/>
        </w:rPr>
        <w:t>In collaboration with the County department responsible for the management of homeless shelter providers, develop or review a list of all agencies and entities that provide shelter and transitional housing in your community – ensure that this is an all-inclusive list (include non-profit, faith-based, government, volunteer, etc.).</w:t>
      </w:r>
    </w:p>
    <w:p w14:paraId="0C9DBFD6" w14:textId="77777777" w:rsidR="00EF576B" w:rsidRPr="00137275" w:rsidRDefault="00EF576B" w:rsidP="00FA4F78">
      <w:pPr>
        <w:pStyle w:val="ListParagraph"/>
        <w:numPr>
          <w:ilvl w:val="0"/>
          <w:numId w:val="13"/>
        </w:numPr>
        <w:tabs>
          <w:tab w:val="clear" w:pos="720"/>
        </w:tabs>
        <w:spacing w:after="200" w:line="276" w:lineRule="auto"/>
        <w:jc w:val="both"/>
        <w:rPr>
          <w:rFonts w:asciiTheme="majorHAnsi" w:eastAsiaTheme="majorEastAsia" w:hAnsiTheme="majorHAnsi" w:cstheme="majorBidi"/>
          <w:bCs/>
          <w:caps/>
          <w:color w:val="92D050"/>
          <w:sz w:val="32"/>
          <w:szCs w:val="28"/>
        </w:rPr>
      </w:pPr>
      <w:r w:rsidRPr="00137275">
        <w:rPr>
          <w:sz w:val="24"/>
        </w:rPr>
        <w:t>As early as possible, inform all providers of the count dates, deadlines, and strategies.</w:t>
      </w:r>
    </w:p>
    <w:p w14:paraId="0C9DBFD7" w14:textId="77777777" w:rsidR="00EF576B" w:rsidRPr="00EF576B" w:rsidRDefault="00EF576B" w:rsidP="00EF576B">
      <w:pPr>
        <w:pStyle w:val="Heading4"/>
        <w:numPr>
          <w:ilvl w:val="3"/>
          <w:numId w:val="0"/>
        </w:numPr>
        <w:spacing w:before="200" w:line="288" w:lineRule="auto"/>
        <w:jc w:val="both"/>
        <w:rPr>
          <w:rStyle w:val="IntenseEmphasis"/>
          <w:rFonts w:asciiTheme="minorHAnsi" w:hAnsiTheme="minorHAnsi"/>
          <w:i/>
        </w:rPr>
      </w:pPr>
      <w:r w:rsidRPr="00EF576B">
        <w:rPr>
          <w:rStyle w:val="IntenseEmphasis"/>
          <w:rFonts w:asciiTheme="minorHAnsi" w:hAnsiTheme="minorHAnsi"/>
          <w:i/>
        </w:rPr>
        <w:t>Data Collection</w:t>
      </w:r>
    </w:p>
    <w:p w14:paraId="0C9DBFD8" w14:textId="77777777" w:rsidR="00EF576B" w:rsidRPr="00137275" w:rsidRDefault="00EF576B" w:rsidP="00EF576B">
      <w:pPr>
        <w:numPr>
          <w:ilvl w:val="0"/>
          <w:numId w:val="13"/>
        </w:numPr>
        <w:spacing w:after="0" w:line="240" w:lineRule="auto"/>
        <w:jc w:val="both"/>
        <w:rPr>
          <w:sz w:val="24"/>
          <w:szCs w:val="24"/>
        </w:rPr>
      </w:pPr>
      <w:r w:rsidRPr="00137275">
        <w:rPr>
          <w:sz w:val="24"/>
          <w:szCs w:val="24"/>
        </w:rPr>
        <w:t>Deliver data collection forms to all providers in advance of the count.  Remind providers to only submit information on people who are residents during the count.</w:t>
      </w:r>
    </w:p>
    <w:p w14:paraId="0C9DBFD9" w14:textId="77777777" w:rsidR="00EF576B" w:rsidRPr="00137275" w:rsidRDefault="00EF576B" w:rsidP="00EF576B">
      <w:pPr>
        <w:numPr>
          <w:ilvl w:val="0"/>
          <w:numId w:val="13"/>
        </w:numPr>
        <w:spacing w:after="0" w:line="240" w:lineRule="auto"/>
        <w:jc w:val="both"/>
        <w:rPr>
          <w:sz w:val="24"/>
          <w:szCs w:val="24"/>
        </w:rPr>
      </w:pPr>
      <w:r w:rsidRPr="00137275">
        <w:rPr>
          <w:sz w:val="24"/>
          <w:szCs w:val="24"/>
        </w:rPr>
        <w:t xml:space="preserve">Reiterate that identifying information from all sheltered and unsheltered people is critical for de-duplicating the data.  Utilization of a Unique Identifier is essential to ensuring a Count that is as reliable as possible.  </w:t>
      </w:r>
      <w:r w:rsidRPr="00137275">
        <w:rPr>
          <w:b/>
          <w:i/>
          <w:sz w:val="24"/>
          <w:szCs w:val="24"/>
        </w:rPr>
        <w:t xml:space="preserve">No individual data </w:t>
      </w:r>
      <w:r w:rsidR="003E0A42">
        <w:rPr>
          <w:b/>
          <w:i/>
          <w:sz w:val="24"/>
          <w:szCs w:val="24"/>
        </w:rPr>
        <w:t xml:space="preserve">is </w:t>
      </w:r>
      <w:r w:rsidRPr="00137275">
        <w:rPr>
          <w:b/>
          <w:i/>
          <w:sz w:val="24"/>
          <w:szCs w:val="24"/>
        </w:rPr>
        <w:t xml:space="preserve">reported – no individual data </w:t>
      </w:r>
      <w:r w:rsidR="003E0A42">
        <w:rPr>
          <w:b/>
          <w:i/>
          <w:sz w:val="24"/>
          <w:szCs w:val="24"/>
        </w:rPr>
        <w:t>is</w:t>
      </w:r>
      <w:r w:rsidRPr="00137275">
        <w:rPr>
          <w:b/>
          <w:i/>
          <w:sz w:val="24"/>
          <w:szCs w:val="24"/>
        </w:rPr>
        <w:t xml:space="preserve"> identifiable. </w:t>
      </w:r>
      <w:r w:rsidRPr="00137275">
        <w:rPr>
          <w:sz w:val="24"/>
          <w:szCs w:val="24"/>
        </w:rPr>
        <w:t xml:space="preserve"> All reports will be based on aggregated data.  </w:t>
      </w:r>
    </w:p>
    <w:p w14:paraId="0C9DBFDA" w14:textId="77777777" w:rsidR="00EF576B" w:rsidRPr="00137275" w:rsidRDefault="00EF576B" w:rsidP="009A0C7A">
      <w:pPr>
        <w:pStyle w:val="ListParagraph"/>
        <w:numPr>
          <w:ilvl w:val="0"/>
          <w:numId w:val="14"/>
        </w:numPr>
        <w:spacing w:after="0"/>
        <w:jc w:val="both"/>
        <w:rPr>
          <w:sz w:val="24"/>
          <w:szCs w:val="24"/>
        </w:rPr>
      </w:pPr>
      <w:r w:rsidRPr="00137275">
        <w:rPr>
          <w:sz w:val="24"/>
          <w:szCs w:val="24"/>
        </w:rPr>
        <w:t>If domestic violence shelter/transitional housing providers refuse to provide individual level data with the Unique Identifier on the people that they are sheltering, ask them to provide aggregate information about the total number as well as the number that fit in each sub-population category.</w:t>
      </w:r>
    </w:p>
    <w:p w14:paraId="0C9DBFDB" w14:textId="77777777" w:rsidR="00EF576B" w:rsidRPr="00137275" w:rsidRDefault="00EF576B" w:rsidP="009A0C7A">
      <w:pPr>
        <w:numPr>
          <w:ilvl w:val="0"/>
          <w:numId w:val="14"/>
        </w:numPr>
        <w:spacing w:after="0" w:line="240" w:lineRule="auto"/>
        <w:jc w:val="both"/>
        <w:rPr>
          <w:sz w:val="24"/>
          <w:szCs w:val="24"/>
        </w:rPr>
      </w:pPr>
      <w:r w:rsidRPr="00137275">
        <w:rPr>
          <w:sz w:val="24"/>
          <w:szCs w:val="24"/>
        </w:rPr>
        <w:t xml:space="preserve">All shelters and transitional housing providers should return the forms to </w:t>
      </w:r>
      <w:r w:rsidR="003E0A42">
        <w:rPr>
          <w:sz w:val="24"/>
          <w:szCs w:val="24"/>
        </w:rPr>
        <w:t>the PIT Count Headquarters</w:t>
      </w:r>
      <w:r w:rsidRPr="00137275">
        <w:rPr>
          <w:sz w:val="24"/>
          <w:szCs w:val="24"/>
        </w:rPr>
        <w:t xml:space="preserve"> by the end of business the day following the last day of the count.  This will give you time to review and ensure the accuracy of the data in order for it to be analyzed in time for the debrief conference.  </w:t>
      </w:r>
    </w:p>
    <w:p w14:paraId="0C9DBFDC" w14:textId="77777777" w:rsidR="00EF576B" w:rsidRPr="00137275" w:rsidRDefault="00EF576B" w:rsidP="00EF576B">
      <w:pPr>
        <w:numPr>
          <w:ilvl w:val="0"/>
          <w:numId w:val="14"/>
        </w:numPr>
        <w:spacing w:after="0" w:line="240" w:lineRule="auto"/>
        <w:jc w:val="both"/>
        <w:rPr>
          <w:sz w:val="24"/>
          <w:szCs w:val="24"/>
        </w:rPr>
      </w:pPr>
      <w:r w:rsidRPr="00137275">
        <w:rPr>
          <w:sz w:val="24"/>
          <w:szCs w:val="24"/>
        </w:rPr>
        <w:lastRenderedPageBreak/>
        <w:t>Remember to collect information from all agencies, organizations, government entities, and faith-based groups that provide vouchers for motel/hotel rooms in lieu of shelter.</w:t>
      </w:r>
    </w:p>
    <w:p w14:paraId="0C9DBFDD" w14:textId="77777777" w:rsidR="00EF576B" w:rsidRPr="00137275" w:rsidRDefault="00EF576B" w:rsidP="00EF576B">
      <w:pPr>
        <w:numPr>
          <w:ilvl w:val="0"/>
          <w:numId w:val="14"/>
        </w:numPr>
        <w:spacing w:after="0" w:line="240" w:lineRule="auto"/>
        <w:jc w:val="both"/>
        <w:rPr>
          <w:sz w:val="24"/>
          <w:szCs w:val="24"/>
        </w:rPr>
      </w:pPr>
      <w:r w:rsidRPr="00137275">
        <w:rPr>
          <w:sz w:val="24"/>
          <w:szCs w:val="24"/>
        </w:rPr>
        <w:t>Unique Identifier</w:t>
      </w:r>
      <w:r w:rsidR="009A0C7A">
        <w:rPr>
          <w:sz w:val="24"/>
          <w:szCs w:val="24"/>
        </w:rPr>
        <w:t>s</w:t>
      </w:r>
      <w:r w:rsidR="00CA4A0E">
        <w:rPr>
          <w:sz w:val="24"/>
          <w:szCs w:val="24"/>
        </w:rPr>
        <w:t xml:space="preserve"> should be used</w:t>
      </w:r>
      <w:r w:rsidRPr="00137275">
        <w:rPr>
          <w:sz w:val="24"/>
          <w:szCs w:val="24"/>
        </w:rPr>
        <w:t xml:space="preserve"> to determine if any person(s) have been counted more than once and eliminate the duplicative data.  This may involve contacting interviewers to clarify information obtained.</w:t>
      </w:r>
    </w:p>
    <w:p w14:paraId="0C9DBFDE" w14:textId="77777777" w:rsidR="00F97965" w:rsidRPr="00F97965" w:rsidRDefault="00F97965" w:rsidP="00F97965">
      <w:pPr>
        <w:pStyle w:val="Heading4"/>
        <w:numPr>
          <w:ilvl w:val="3"/>
          <w:numId w:val="0"/>
        </w:numPr>
        <w:spacing w:before="200" w:line="288" w:lineRule="auto"/>
        <w:jc w:val="both"/>
        <w:rPr>
          <w:rFonts w:asciiTheme="minorHAnsi" w:hAnsiTheme="minorHAnsi"/>
          <w:i w:val="0"/>
          <w:sz w:val="48"/>
        </w:rPr>
      </w:pPr>
      <w:r w:rsidRPr="00F97965">
        <w:rPr>
          <w:rStyle w:val="IntenseEmphasis"/>
          <w:rFonts w:asciiTheme="minorHAnsi" w:hAnsiTheme="minorHAnsi"/>
          <w:i/>
        </w:rPr>
        <w:t>H</w:t>
      </w:r>
      <w:r w:rsidR="00A25DD3">
        <w:rPr>
          <w:rStyle w:val="IntenseEmphasis"/>
          <w:rFonts w:asciiTheme="minorHAnsi" w:hAnsiTheme="minorHAnsi"/>
          <w:i/>
        </w:rPr>
        <w:t xml:space="preserve">omeless </w:t>
      </w:r>
      <w:r w:rsidRPr="00F97965">
        <w:rPr>
          <w:rStyle w:val="IntenseEmphasis"/>
          <w:rFonts w:asciiTheme="minorHAnsi" w:hAnsiTheme="minorHAnsi"/>
          <w:i/>
        </w:rPr>
        <w:t>M</w:t>
      </w:r>
      <w:r w:rsidR="00A25DD3">
        <w:rPr>
          <w:rStyle w:val="IntenseEmphasis"/>
          <w:rFonts w:asciiTheme="minorHAnsi" w:hAnsiTheme="minorHAnsi"/>
          <w:i/>
        </w:rPr>
        <w:t xml:space="preserve">anagement </w:t>
      </w:r>
      <w:r w:rsidRPr="00F97965">
        <w:rPr>
          <w:rStyle w:val="IntenseEmphasis"/>
          <w:rFonts w:asciiTheme="minorHAnsi" w:hAnsiTheme="minorHAnsi"/>
          <w:i/>
        </w:rPr>
        <w:t>I</w:t>
      </w:r>
      <w:r w:rsidR="00A25DD3">
        <w:rPr>
          <w:rStyle w:val="IntenseEmphasis"/>
          <w:rFonts w:asciiTheme="minorHAnsi" w:hAnsiTheme="minorHAnsi"/>
          <w:i/>
        </w:rPr>
        <w:t xml:space="preserve">nformation </w:t>
      </w:r>
      <w:r w:rsidRPr="00F97965">
        <w:rPr>
          <w:rStyle w:val="IntenseEmphasis"/>
          <w:rFonts w:asciiTheme="minorHAnsi" w:hAnsiTheme="minorHAnsi"/>
          <w:i/>
        </w:rPr>
        <w:t>S</w:t>
      </w:r>
      <w:r w:rsidR="00A25DD3">
        <w:rPr>
          <w:rStyle w:val="IntenseEmphasis"/>
          <w:rFonts w:asciiTheme="minorHAnsi" w:hAnsiTheme="minorHAnsi"/>
          <w:i/>
        </w:rPr>
        <w:t>ystem</w:t>
      </w:r>
    </w:p>
    <w:p w14:paraId="0C9DBFDF" w14:textId="77777777" w:rsidR="00F97965" w:rsidRPr="00137275" w:rsidRDefault="00F97965" w:rsidP="00F97965">
      <w:pPr>
        <w:numPr>
          <w:ilvl w:val="0"/>
          <w:numId w:val="13"/>
        </w:numPr>
        <w:spacing w:after="0" w:line="240" w:lineRule="auto"/>
        <w:jc w:val="both"/>
        <w:rPr>
          <w:sz w:val="24"/>
        </w:rPr>
      </w:pPr>
      <w:r w:rsidRPr="00137275">
        <w:rPr>
          <w:sz w:val="24"/>
        </w:rPr>
        <w:t xml:space="preserve">Ask </w:t>
      </w:r>
      <w:r w:rsidR="003E0A42">
        <w:rPr>
          <w:sz w:val="24"/>
        </w:rPr>
        <w:t>the</w:t>
      </w:r>
      <w:r w:rsidRPr="00137275">
        <w:rPr>
          <w:sz w:val="24"/>
        </w:rPr>
        <w:t xml:space="preserve"> HMIS Coordinator to identify the agencies that </w:t>
      </w:r>
      <w:r w:rsidRPr="00137275">
        <w:rPr>
          <w:b/>
          <w:sz w:val="24"/>
        </w:rPr>
        <w:t>reliably</w:t>
      </w:r>
      <w:r w:rsidRPr="00137275">
        <w:rPr>
          <w:sz w:val="24"/>
        </w:rPr>
        <w:t xml:space="preserve"> use HMIS.  Work with those agencies that need to improve their HMIS data quality so that they will be ready to produce Count data from HMIS by the end of January.</w:t>
      </w:r>
    </w:p>
    <w:p w14:paraId="0C9DBFE0" w14:textId="77777777" w:rsidR="00F97965" w:rsidRPr="00137275" w:rsidRDefault="00F97965" w:rsidP="00F97965">
      <w:pPr>
        <w:numPr>
          <w:ilvl w:val="0"/>
          <w:numId w:val="13"/>
        </w:numPr>
        <w:spacing w:after="0" w:line="240" w:lineRule="auto"/>
        <w:jc w:val="both"/>
        <w:rPr>
          <w:sz w:val="24"/>
        </w:rPr>
      </w:pPr>
      <w:r w:rsidRPr="00137275">
        <w:rPr>
          <w:sz w:val="24"/>
        </w:rPr>
        <w:t>Remind providers using HMIS to update their data so that records for all residents are complete and reliable by the time of the count.</w:t>
      </w:r>
    </w:p>
    <w:p w14:paraId="0C9DBFE1" w14:textId="77777777" w:rsidR="00F97965" w:rsidRPr="00137275" w:rsidRDefault="00F97965" w:rsidP="00F97965">
      <w:pPr>
        <w:numPr>
          <w:ilvl w:val="0"/>
          <w:numId w:val="13"/>
        </w:numPr>
        <w:spacing w:after="0" w:line="240" w:lineRule="auto"/>
        <w:jc w:val="both"/>
        <w:rPr>
          <w:sz w:val="24"/>
        </w:rPr>
      </w:pPr>
      <w:r w:rsidRPr="00137275">
        <w:rPr>
          <w:sz w:val="24"/>
        </w:rPr>
        <w:t>HMIS coordinators are strongly encouraged to do a test run pulling required data before the count date to see how well the system is functioning.</w:t>
      </w:r>
    </w:p>
    <w:p w14:paraId="0C9DBFE2" w14:textId="77777777" w:rsidR="00F97965" w:rsidRPr="00137275" w:rsidRDefault="00F97965" w:rsidP="00F97965">
      <w:pPr>
        <w:numPr>
          <w:ilvl w:val="0"/>
          <w:numId w:val="13"/>
        </w:numPr>
        <w:spacing w:after="0" w:line="240" w:lineRule="auto"/>
        <w:jc w:val="both"/>
        <w:rPr>
          <w:sz w:val="24"/>
        </w:rPr>
      </w:pPr>
      <w:r w:rsidRPr="00137275">
        <w:rPr>
          <w:sz w:val="24"/>
        </w:rPr>
        <w:t>Ask providers not using HMIS to be prepared to report their data.  Supply providers with the data collection forms that they will need to complete.  Determine date/time to communicate with non-participating HMIS agencies to review and ensure understanding of the data collection forms.</w:t>
      </w:r>
    </w:p>
    <w:p w14:paraId="0C9DBFE3" w14:textId="77777777" w:rsidR="00EF576B" w:rsidRPr="00F97965" w:rsidRDefault="00EF576B" w:rsidP="00F97965">
      <w:pPr>
        <w:rPr>
          <w:sz w:val="24"/>
          <w:szCs w:val="24"/>
        </w:rPr>
      </w:pPr>
    </w:p>
    <w:p w14:paraId="0C9DBFE4" w14:textId="77777777" w:rsidR="00EE3328" w:rsidRDefault="00EE3328" w:rsidP="00EE3328">
      <w:pPr>
        <w:pStyle w:val="Heading2"/>
      </w:pPr>
      <w:bookmarkStart w:id="33" w:name="_Toc484089155"/>
      <w:r>
        <w:t>Helpful Hints for Sheltered Counts</w:t>
      </w:r>
      <w:bookmarkEnd w:id="33"/>
    </w:p>
    <w:p w14:paraId="0C9DBFE5" w14:textId="77777777" w:rsidR="00F97965" w:rsidRPr="00137275" w:rsidRDefault="00F97965" w:rsidP="00FA4F78">
      <w:pPr>
        <w:numPr>
          <w:ilvl w:val="0"/>
          <w:numId w:val="15"/>
        </w:numPr>
        <w:tabs>
          <w:tab w:val="clear" w:pos="1080"/>
        </w:tabs>
        <w:spacing w:after="0" w:line="240" w:lineRule="auto"/>
        <w:ind w:left="720" w:hanging="540"/>
        <w:jc w:val="both"/>
        <w:rPr>
          <w:sz w:val="24"/>
        </w:rPr>
      </w:pPr>
      <w:r w:rsidRPr="00137275">
        <w:rPr>
          <w:sz w:val="24"/>
        </w:rPr>
        <w:t xml:space="preserve">For large emergency shelters, winter shelters, rescue missions or other providers that may have difficulties completing the numerous </w:t>
      </w:r>
      <w:r w:rsidR="00F33C03" w:rsidRPr="00137275">
        <w:rPr>
          <w:sz w:val="24"/>
        </w:rPr>
        <w:t>forms recruit a small group of volunteers to assist</w:t>
      </w:r>
      <w:r w:rsidRPr="00137275">
        <w:rPr>
          <w:sz w:val="24"/>
        </w:rPr>
        <w:t>.</w:t>
      </w:r>
    </w:p>
    <w:p w14:paraId="0C9DBFE6" w14:textId="77777777" w:rsidR="00F97965" w:rsidRPr="00137275" w:rsidRDefault="00F97965" w:rsidP="00F33C03">
      <w:pPr>
        <w:numPr>
          <w:ilvl w:val="1"/>
          <w:numId w:val="15"/>
        </w:numPr>
        <w:tabs>
          <w:tab w:val="clear" w:pos="1800"/>
        </w:tabs>
        <w:spacing w:after="0" w:line="240" w:lineRule="auto"/>
        <w:ind w:left="1440"/>
        <w:jc w:val="both"/>
        <w:rPr>
          <w:sz w:val="24"/>
        </w:rPr>
      </w:pPr>
      <w:r w:rsidRPr="00137275">
        <w:rPr>
          <w:sz w:val="24"/>
        </w:rPr>
        <w:t>Be sure to meet with providers ahead of time – they need to know what to expect and should be trained in using the forms.  This is especially important for providers who pay for motel/hotel vouchers – work closely with them ahead of time to decide who should complete forms/do interviews since the agency paying may not have any case management information about the individual.  ** This also holds true for any new agency/organization that may be providing data for the first time or have new staff/volunteers that are not familiar with the process.</w:t>
      </w:r>
    </w:p>
    <w:p w14:paraId="0C9DBFE7" w14:textId="77777777" w:rsidR="00F97965" w:rsidRPr="00137275" w:rsidRDefault="00F97965" w:rsidP="00F33C03">
      <w:pPr>
        <w:numPr>
          <w:ilvl w:val="0"/>
          <w:numId w:val="15"/>
        </w:numPr>
        <w:tabs>
          <w:tab w:val="clear" w:pos="1080"/>
        </w:tabs>
        <w:spacing w:after="0" w:line="240" w:lineRule="auto"/>
        <w:ind w:left="720" w:hanging="540"/>
        <w:jc w:val="both"/>
        <w:rPr>
          <w:sz w:val="24"/>
        </w:rPr>
      </w:pPr>
      <w:r w:rsidRPr="00137275">
        <w:rPr>
          <w:sz w:val="24"/>
        </w:rPr>
        <w:t>2-3 days prior to the count, contact all homeless providers to remind them about the count.  Assess if there are any last minute questions regarding the data collection forms.  Remind providers to only submit data on people who are residents during the count dates.</w:t>
      </w:r>
    </w:p>
    <w:p w14:paraId="0C9DBFE8" w14:textId="77777777" w:rsidR="00F97965" w:rsidRPr="00137275" w:rsidRDefault="00F97965" w:rsidP="00F33C03">
      <w:pPr>
        <w:pStyle w:val="ListParagraph"/>
        <w:numPr>
          <w:ilvl w:val="0"/>
          <w:numId w:val="15"/>
        </w:numPr>
        <w:tabs>
          <w:tab w:val="clear" w:pos="1080"/>
        </w:tabs>
        <w:ind w:left="720" w:hanging="540"/>
        <w:rPr>
          <w:sz w:val="24"/>
        </w:rPr>
      </w:pPr>
      <w:r w:rsidRPr="00137275">
        <w:rPr>
          <w:sz w:val="24"/>
        </w:rPr>
        <w:t xml:space="preserve">Ensure that </w:t>
      </w:r>
      <w:r w:rsidR="003E0A42">
        <w:rPr>
          <w:sz w:val="24"/>
        </w:rPr>
        <w:t>the</w:t>
      </w:r>
      <w:r w:rsidRPr="00137275">
        <w:rPr>
          <w:sz w:val="24"/>
        </w:rPr>
        <w:t xml:space="preserve"> HMIS Administrator knows which shelters and transitional housing providers are </w:t>
      </w:r>
      <w:r w:rsidR="003E0A42">
        <w:rPr>
          <w:sz w:val="24"/>
        </w:rPr>
        <w:t xml:space="preserve">expecting them to pull data for. Also ensure that </w:t>
      </w:r>
      <w:r w:rsidRPr="00137275">
        <w:rPr>
          <w:sz w:val="24"/>
        </w:rPr>
        <w:t>those agencies are aware of what the HMIS Administrator will be</w:t>
      </w:r>
      <w:r w:rsidR="003E0A42">
        <w:rPr>
          <w:sz w:val="24"/>
        </w:rPr>
        <w:t xml:space="preserve"> needing to accomplish the task</w:t>
      </w:r>
      <w:r w:rsidRPr="00137275">
        <w:rPr>
          <w:sz w:val="24"/>
        </w:rPr>
        <w:t>.</w:t>
      </w:r>
    </w:p>
    <w:p w14:paraId="0C9DBFE9" w14:textId="77777777" w:rsidR="008E54CB" w:rsidRDefault="008E54CB">
      <w:pPr>
        <w:rPr>
          <w:rFonts w:asciiTheme="majorHAnsi" w:eastAsiaTheme="majorEastAsia" w:hAnsiTheme="majorHAnsi" w:cstheme="majorBidi"/>
          <w:color w:val="2E74B5" w:themeColor="accent1" w:themeShade="BF"/>
          <w:sz w:val="32"/>
          <w:szCs w:val="32"/>
        </w:rPr>
      </w:pPr>
      <w:r>
        <w:br w:type="page"/>
      </w:r>
    </w:p>
    <w:bookmarkStart w:id="34" w:name="_Toc484089156"/>
    <w:p w14:paraId="0C9DBFEA" w14:textId="77777777" w:rsidR="00250D74" w:rsidRDefault="00FA4F78" w:rsidP="00250D74">
      <w:pPr>
        <w:pStyle w:val="Heading2"/>
      </w:pPr>
      <w:r>
        <w:rPr>
          <w:noProof/>
        </w:rPr>
        <w:lastRenderedPageBreak/>
        <mc:AlternateContent>
          <mc:Choice Requires="wps">
            <w:drawing>
              <wp:anchor distT="0" distB="0" distL="114300" distR="114300" simplePos="0" relativeHeight="251688960" behindDoc="0" locked="0" layoutInCell="1" allowOverlap="1" wp14:anchorId="0C9DC16B" wp14:editId="0C9DC16C">
                <wp:simplePos x="0" y="0"/>
                <wp:positionH relativeFrom="column">
                  <wp:posOffset>0</wp:posOffset>
                </wp:positionH>
                <wp:positionV relativeFrom="page">
                  <wp:posOffset>457200</wp:posOffset>
                </wp:positionV>
                <wp:extent cx="1846580" cy="3286125"/>
                <wp:effectExtent l="0" t="0" r="20320" b="28575"/>
                <wp:wrapSquare wrapText="bothSides"/>
                <wp:docPr id="13" name="Rectangle 4"/>
                <wp:cNvGraphicFramePr/>
                <a:graphic xmlns:a="http://schemas.openxmlformats.org/drawingml/2006/main">
                  <a:graphicData uri="http://schemas.microsoft.com/office/word/2010/wordprocessingShape">
                    <wps:wsp>
                      <wps:cNvSpPr/>
                      <wps:spPr>
                        <a:xfrm>
                          <a:off x="0" y="0"/>
                          <a:ext cx="1846580" cy="3286125"/>
                        </a:xfrm>
                        <a:prstGeom prst="rect">
                          <a:avLst/>
                        </a:prstGeom>
                        <a:solidFill>
                          <a:srgbClr val="E9D82A"/>
                        </a:solidFill>
                        <a:ln>
                          <a:solidFill>
                            <a:srgbClr val="E9D8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DC17E" w14:textId="77777777" w:rsidR="002953DD" w:rsidRPr="00C46D4D" w:rsidRDefault="002953DD" w:rsidP="00FA4F78">
                            <w:pPr>
                              <w:jc w:val="center"/>
                              <w:rPr>
                                <w:b/>
                                <w:sz w:val="28"/>
                                <w:u w:val="single"/>
                              </w:rPr>
                            </w:pPr>
                            <w:r w:rsidRPr="00C46D4D">
                              <w:rPr>
                                <w:b/>
                                <w:sz w:val="28"/>
                                <w:u w:val="single"/>
                              </w:rPr>
                              <w:t>Broward Tips</w:t>
                            </w:r>
                          </w:p>
                          <w:p w14:paraId="0C9DC17F" w14:textId="77777777" w:rsidR="002953DD" w:rsidRPr="009E2794" w:rsidRDefault="002953DD" w:rsidP="00A25DD3">
                            <w:pPr>
                              <w:rPr>
                                <w:sz w:val="24"/>
                              </w:rPr>
                            </w:pPr>
                            <w:r>
                              <w:rPr>
                                <w:sz w:val="24"/>
                              </w:rPr>
                              <w:t>Flyers were distributed throughout the county to locations frequented by individuals experiencing homelessness.  These flyers informed the public about the PIT Count and alerted them that volunteers may approach them to ask for their participation.</w:t>
                            </w:r>
                          </w:p>
                          <w:p w14:paraId="0C9DC180" w14:textId="77777777" w:rsidR="002953DD" w:rsidRDefault="002953DD" w:rsidP="00FA4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C16B" id="_x0000_s1030" style="position:absolute;margin-left:0;margin-top:36pt;width:145.4pt;height:25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" fillcolor="#e9d82a" strokecolor="#e9d82a" strokeweight="1pt">
                <v:textbox>
                  <w:txbxContent>
                    <w:p w14:paraId="0C9DC17E" w14:textId="77777777" w:rsidR="002953DD" w:rsidRPr="00C46D4D" w:rsidRDefault="002953DD" w:rsidP="00FA4F78">
                      <w:pPr>
                        <w:jc w:val="center"/>
                        <w:rPr>
                          <w:b/>
                          <w:sz w:val="28"/>
                          <w:u w:val="single"/>
                        </w:rPr>
                      </w:pPr>
                      <w:r w:rsidRPr="00C46D4D">
                        <w:rPr>
                          <w:b/>
                          <w:sz w:val="28"/>
                          <w:u w:val="single"/>
                        </w:rPr>
                        <w:t>Broward Tips</w:t>
                      </w:r>
                    </w:p>
                    <w:p w14:paraId="0C9DC17F" w14:textId="77777777" w:rsidR="002953DD" w:rsidRPr="009E2794" w:rsidRDefault="002953DD" w:rsidP="00A25DD3">
                      <w:pPr>
                        <w:rPr>
                          <w:sz w:val="24"/>
                        </w:rPr>
                      </w:pPr>
                      <w:r>
                        <w:rPr>
                          <w:sz w:val="24"/>
                        </w:rPr>
                        <w:t>Flyers were distributed throughout the county to locations frequented by individuals experiencing homelessness.  These flyers informed the public about the PIT Count and alerted them that volunteers may approach them to ask for their participation.</w:t>
                      </w:r>
                    </w:p>
                    <w:p w14:paraId="0C9DC180" w14:textId="77777777" w:rsidR="002953DD" w:rsidRDefault="002953DD" w:rsidP="00FA4F78">
                      <w:pPr>
                        <w:jc w:val="center"/>
                      </w:pPr>
                    </w:p>
                  </w:txbxContent>
                </v:textbox>
                <w10:wrap type="square" anchory="page"/>
              </v:rect>
            </w:pict>
          </mc:Fallback>
        </mc:AlternateContent>
      </w:r>
      <w:r w:rsidR="00250D74">
        <w:t>Unsheltered Count</w:t>
      </w:r>
      <w:bookmarkEnd w:id="34"/>
    </w:p>
    <w:p w14:paraId="0C9DBFEB" w14:textId="77777777" w:rsidR="00250D74" w:rsidRDefault="00250D74" w:rsidP="00250D74">
      <w:pPr>
        <w:spacing w:after="0"/>
      </w:pPr>
      <w:bookmarkStart w:id="35" w:name="_Toc185345789"/>
    </w:p>
    <w:p w14:paraId="0C9DBFEC" w14:textId="77777777" w:rsidR="00250D74" w:rsidRPr="00250D74" w:rsidRDefault="00250D74" w:rsidP="00250D74">
      <w:pPr>
        <w:spacing w:after="0"/>
        <w:rPr>
          <w:b/>
        </w:rPr>
      </w:pPr>
      <w:r w:rsidRPr="00250D74">
        <w:rPr>
          <w:b/>
        </w:rPr>
        <w:t>Overview</w:t>
      </w:r>
      <w:bookmarkEnd w:id="35"/>
      <w:r w:rsidR="00FA4F78" w:rsidRPr="00FA4F78">
        <w:rPr>
          <w:noProof/>
        </w:rPr>
        <w:t xml:space="preserve"> </w:t>
      </w:r>
    </w:p>
    <w:p w14:paraId="0C9DBFED" w14:textId="77777777" w:rsidR="00250D74" w:rsidRPr="00137275" w:rsidRDefault="00250D74" w:rsidP="00137275">
      <w:pPr>
        <w:spacing w:after="0"/>
        <w:jc w:val="both"/>
        <w:rPr>
          <w:sz w:val="24"/>
        </w:rPr>
      </w:pPr>
      <w:r w:rsidRPr="00137275">
        <w:rPr>
          <w:sz w:val="24"/>
        </w:rPr>
        <w:t>A count of people who are homeless but not in a shelter or transitional housing program is referred to as a street/unsheltered count.  The street/unsheltered count requires identification of homeless people that are living on the street, in abandoned buildings, in their vehicles, chicken coops, tents, shanties, parks, woods, transportation stations, or other places not meant for human habitation.  There are two w</w:t>
      </w:r>
      <w:r w:rsidR="00137275" w:rsidRPr="00137275">
        <w:rPr>
          <w:sz w:val="24"/>
        </w:rPr>
        <w:t>ays to do an unsheltered count: observation/street count (with or without interview) and service count.</w:t>
      </w:r>
    </w:p>
    <w:p w14:paraId="0C9DBFEE" w14:textId="77777777" w:rsidR="00250D74" w:rsidRPr="00913956" w:rsidRDefault="00250D74" w:rsidP="00250D74">
      <w:pPr>
        <w:spacing w:after="0" w:line="240" w:lineRule="auto"/>
        <w:ind w:left="720"/>
        <w:jc w:val="both"/>
      </w:pPr>
    </w:p>
    <w:p w14:paraId="0C9DBFEF" w14:textId="77777777" w:rsidR="00250D74" w:rsidRPr="00137275" w:rsidRDefault="00137275" w:rsidP="00137275">
      <w:pPr>
        <w:pStyle w:val="Heading4"/>
        <w:rPr>
          <w:rStyle w:val="IntenseEmphasis"/>
          <w:i/>
          <w:iCs/>
          <w:color w:val="2E74B5" w:themeColor="accent1" w:themeShade="BF"/>
        </w:rPr>
      </w:pPr>
      <w:bookmarkStart w:id="36" w:name="_Toc185345790"/>
      <w:r w:rsidRPr="00137275">
        <w:rPr>
          <w:rStyle w:val="IntenseEmphasis"/>
          <w:i/>
          <w:iCs/>
          <w:color w:val="2E74B5" w:themeColor="accent1" w:themeShade="BF"/>
        </w:rPr>
        <w:t>Types of Street/Unsheltered Count Strategies</w:t>
      </w:r>
      <w:bookmarkEnd w:id="36"/>
    </w:p>
    <w:p w14:paraId="0C9DBFF0" w14:textId="77777777" w:rsidR="00250D74" w:rsidRPr="00137275" w:rsidRDefault="00250D74" w:rsidP="00250D74">
      <w:pPr>
        <w:numPr>
          <w:ilvl w:val="0"/>
          <w:numId w:val="17"/>
        </w:numPr>
        <w:spacing w:after="0" w:line="240" w:lineRule="auto"/>
        <w:jc w:val="both"/>
        <w:rPr>
          <w:sz w:val="24"/>
        </w:rPr>
      </w:pPr>
      <w:r w:rsidRPr="00137275">
        <w:rPr>
          <w:sz w:val="24"/>
        </w:rPr>
        <w:t xml:space="preserve">Complete coverage (block-by-block) – canvassing every block of a large area, like a downtown or entire city  </w:t>
      </w:r>
    </w:p>
    <w:p w14:paraId="0C9DBFF1" w14:textId="77777777" w:rsidR="00250D74" w:rsidRPr="00137275" w:rsidRDefault="00250D74" w:rsidP="00250D74">
      <w:pPr>
        <w:numPr>
          <w:ilvl w:val="0"/>
          <w:numId w:val="17"/>
        </w:numPr>
        <w:spacing w:after="0" w:line="240" w:lineRule="auto"/>
        <w:jc w:val="both"/>
        <w:rPr>
          <w:b/>
          <w:sz w:val="24"/>
        </w:rPr>
      </w:pPr>
      <w:r w:rsidRPr="00137275">
        <w:rPr>
          <w:b/>
          <w:sz w:val="24"/>
        </w:rPr>
        <w:t>Known locations – canvassing only those locations where homeless persons are known to live, sleep, and congregate</w:t>
      </w:r>
    </w:p>
    <w:p w14:paraId="0C9DBFF2" w14:textId="77777777" w:rsidR="00250D74" w:rsidRPr="00137275" w:rsidRDefault="00250D74" w:rsidP="00250D74">
      <w:pPr>
        <w:numPr>
          <w:ilvl w:val="0"/>
          <w:numId w:val="17"/>
        </w:numPr>
        <w:spacing w:after="0" w:line="240" w:lineRule="auto"/>
        <w:jc w:val="both"/>
        <w:rPr>
          <w:b/>
          <w:sz w:val="24"/>
        </w:rPr>
      </w:pPr>
      <w:r w:rsidRPr="00137275">
        <w:rPr>
          <w:b/>
          <w:sz w:val="24"/>
        </w:rPr>
        <w:t>Non-shelter services (i.e., soup kitchens, healthcare clinics) – services that unsheltered homeless people typically use</w:t>
      </w:r>
    </w:p>
    <w:p w14:paraId="0C9DBFF3" w14:textId="77777777" w:rsidR="00250D74" w:rsidRPr="00137275" w:rsidRDefault="00250D74" w:rsidP="00A25DD3">
      <w:pPr>
        <w:numPr>
          <w:ilvl w:val="0"/>
          <w:numId w:val="17"/>
        </w:numPr>
        <w:tabs>
          <w:tab w:val="clear" w:pos="720"/>
        </w:tabs>
        <w:spacing w:after="0" w:line="240" w:lineRule="auto"/>
        <w:ind w:left="3600" w:hanging="450"/>
        <w:jc w:val="both"/>
        <w:rPr>
          <w:sz w:val="24"/>
        </w:rPr>
      </w:pPr>
      <w:r w:rsidRPr="00137275">
        <w:rPr>
          <w:sz w:val="24"/>
        </w:rPr>
        <w:t>Combination of the three strategies</w:t>
      </w:r>
    </w:p>
    <w:p w14:paraId="0C9DBFF4" w14:textId="77777777" w:rsidR="00250D74" w:rsidRPr="00137275" w:rsidRDefault="00250D74" w:rsidP="00250D74">
      <w:pPr>
        <w:jc w:val="both"/>
        <w:rPr>
          <w:sz w:val="24"/>
        </w:rPr>
      </w:pPr>
      <w:r w:rsidRPr="00137275">
        <w:rPr>
          <w:sz w:val="24"/>
        </w:rPr>
        <w:t xml:space="preserve">The street/unsheltered count strategy that a local </w:t>
      </w:r>
      <w:proofErr w:type="spellStart"/>
      <w:r w:rsidRPr="00137275">
        <w:rPr>
          <w:sz w:val="24"/>
        </w:rPr>
        <w:t>CoC</w:t>
      </w:r>
      <w:proofErr w:type="spellEnd"/>
      <w:r w:rsidRPr="00137275">
        <w:rPr>
          <w:sz w:val="24"/>
        </w:rPr>
        <w:t xml:space="preserve"> chooses depends on </w:t>
      </w:r>
      <w:r w:rsidR="003E0A42">
        <w:rPr>
          <w:sz w:val="24"/>
        </w:rPr>
        <w:t xml:space="preserve">the area’s </w:t>
      </w:r>
      <w:r w:rsidRPr="00137275">
        <w:rPr>
          <w:sz w:val="24"/>
        </w:rPr>
        <w:t xml:space="preserve">demographics, geography, and resources.  In urban areas such as Broward County, where there are more visible homeless or known locations where homeless people congregate, volunteers may be able to more successfully find, and count people in the streets during the count. Therefore, strategies #2 and #3 apply.  In contrast, many rural areas have successfully utilized a service count to secure information on unsheltered homeless.  In a service count, agencies that provide services that people who are homeless tend to seek (food pantry, soup kitchen, day shelters, drop-in agencies, provider organizations, etc.) survey people over a multi-day or 1-2 week period to determine if any of them were homeless during the count dates.  If a </w:t>
      </w:r>
      <w:proofErr w:type="spellStart"/>
      <w:r w:rsidRPr="00137275">
        <w:rPr>
          <w:sz w:val="24"/>
        </w:rPr>
        <w:t>CoC</w:t>
      </w:r>
      <w:proofErr w:type="spellEnd"/>
      <w:r w:rsidRPr="00137275">
        <w:rPr>
          <w:sz w:val="24"/>
        </w:rPr>
        <w:t xml:space="preserve"> decides to utilize a service count strategy as all or part of their count, it must collect the Unique Identifier information on everyone surveyed to ensure individuals were not also counted in the shelter count or by observation during a street/unsheltered count.  A </w:t>
      </w:r>
      <w:proofErr w:type="spellStart"/>
      <w:r w:rsidRPr="00137275">
        <w:rPr>
          <w:sz w:val="24"/>
        </w:rPr>
        <w:t>CoC</w:t>
      </w:r>
      <w:proofErr w:type="spellEnd"/>
      <w:r w:rsidRPr="00137275">
        <w:rPr>
          <w:sz w:val="24"/>
        </w:rPr>
        <w:t xml:space="preserve"> can supplement a service count by surveying people living in places not meant for human habitation – once again, the Unique Identifier information is extremely critical to ensuring that an un-duplicated count is completed.  </w:t>
      </w:r>
      <w:r w:rsidRPr="00137275">
        <w:rPr>
          <w:b/>
          <w:sz w:val="24"/>
        </w:rPr>
        <w:t>Broward County used a combined method of counting people at known locations and those who were utilizing non-shelter services.</w:t>
      </w:r>
    </w:p>
    <w:p w14:paraId="0C9DBFF5" w14:textId="77777777" w:rsidR="00E93CBA" w:rsidRDefault="00E93CBA">
      <w:pPr>
        <w:rPr>
          <w:rFonts w:asciiTheme="majorHAnsi" w:eastAsiaTheme="majorEastAsia" w:hAnsiTheme="majorHAnsi" w:cstheme="majorBidi"/>
          <w:color w:val="2E74B5" w:themeColor="accent1" w:themeShade="BF"/>
        </w:rPr>
      </w:pPr>
      <w:r>
        <w:br w:type="page"/>
      </w:r>
    </w:p>
    <w:p w14:paraId="0C9DBFF6" w14:textId="77777777" w:rsidR="00250D74" w:rsidRPr="00913956" w:rsidRDefault="00250D74" w:rsidP="00137275">
      <w:pPr>
        <w:pStyle w:val="Heading5"/>
      </w:pPr>
      <w:r w:rsidRPr="00913956">
        <w:lastRenderedPageBreak/>
        <w:t>Service-based Counts</w:t>
      </w:r>
    </w:p>
    <w:p w14:paraId="0C9DBFF7" w14:textId="77777777" w:rsidR="00250D74" w:rsidRPr="00137275" w:rsidRDefault="00250D74" w:rsidP="00250D74">
      <w:pPr>
        <w:keepNext/>
        <w:keepLines/>
        <w:spacing w:before="60" w:after="0" w:line="240" w:lineRule="auto"/>
        <w:jc w:val="both"/>
        <w:outlineLvl w:val="2"/>
        <w:rPr>
          <w:rStyle w:val="Emphasis"/>
        </w:rPr>
      </w:pPr>
      <w:bookmarkStart w:id="37" w:name="_Toc185345791"/>
      <w:bookmarkStart w:id="38" w:name="_Toc484089157"/>
      <w:r w:rsidRPr="00137275">
        <w:rPr>
          <w:rStyle w:val="Emphasis"/>
        </w:rPr>
        <w:t>Steps for Coordinators</w:t>
      </w:r>
      <w:bookmarkEnd w:id="37"/>
      <w:bookmarkEnd w:id="38"/>
    </w:p>
    <w:p w14:paraId="0C9DBFF8" w14:textId="77777777" w:rsidR="00250D74" w:rsidRPr="00137275" w:rsidRDefault="00250D74" w:rsidP="00250D74">
      <w:pPr>
        <w:numPr>
          <w:ilvl w:val="0"/>
          <w:numId w:val="18"/>
        </w:numPr>
        <w:spacing w:after="0" w:line="240" w:lineRule="auto"/>
        <w:jc w:val="both"/>
        <w:rPr>
          <w:sz w:val="24"/>
        </w:rPr>
      </w:pPr>
      <w:r w:rsidRPr="00137275">
        <w:rPr>
          <w:sz w:val="24"/>
        </w:rPr>
        <w:t>Identify agencies where unsheltered homeless individuals receive assistance in your area.  Consider the following:</w:t>
      </w:r>
    </w:p>
    <w:tbl>
      <w:tblPr>
        <w:tblW w:w="0" w:type="auto"/>
        <w:tblInd w:w="828" w:type="dxa"/>
        <w:tblLook w:val="00A0" w:firstRow="1" w:lastRow="0" w:firstColumn="1" w:lastColumn="0" w:noHBand="0" w:noVBand="0"/>
      </w:tblPr>
      <w:tblGrid>
        <w:gridCol w:w="5251"/>
        <w:gridCol w:w="4217"/>
      </w:tblGrid>
      <w:tr w:rsidR="00250D74" w:rsidRPr="00137275" w14:paraId="0C9DBFFB" w14:textId="77777777" w:rsidTr="00250D74">
        <w:tc>
          <w:tcPr>
            <w:tcW w:w="5251" w:type="dxa"/>
            <w:shd w:val="clear" w:color="auto" w:fill="auto"/>
          </w:tcPr>
          <w:p w14:paraId="0C9DBFF9" w14:textId="77777777" w:rsidR="00250D74" w:rsidRPr="00137275" w:rsidRDefault="00250D74" w:rsidP="00250D74">
            <w:pPr>
              <w:numPr>
                <w:ilvl w:val="0"/>
                <w:numId w:val="19"/>
              </w:numPr>
              <w:spacing w:after="0" w:line="240" w:lineRule="auto"/>
              <w:jc w:val="both"/>
              <w:rPr>
                <w:sz w:val="24"/>
              </w:rPr>
            </w:pPr>
            <w:r w:rsidRPr="00137275">
              <w:rPr>
                <w:sz w:val="24"/>
              </w:rPr>
              <w:t>Department Family Services</w:t>
            </w:r>
          </w:p>
        </w:tc>
        <w:tc>
          <w:tcPr>
            <w:tcW w:w="4217" w:type="dxa"/>
            <w:shd w:val="clear" w:color="auto" w:fill="auto"/>
          </w:tcPr>
          <w:p w14:paraId="0C9DBFFA" w14:textId="77777777" w:rsidR="00250D74" w:rsidRPr="00137275" w:rsidRDefault="00250D74" w:rsidP="00250D74">
            <w:pPr>
              <w:numPr>
                <w:ilvl w:val="0"/>
                <w:numId w:val="19"/>
              </w:numPr>
              <w:spacing w:after="0" w:line="240" w:lineRule="auto"/>
              <w:ind w:left="252" w:hanging="252"/>
              <w:jc w:val="both"/>
              <w:rPr>
                <w:sz w:val="24"/>
              </w:rPr>
            </w:pPr>
            <w:r w:rsidRPr="00137275">
              <w:rPr>
                <w:sz w:val="24"/>
              </w:rPr>
              <w:t>Community Mental Health Centers</w:t>
            </w:r>
          </w:p>
        </w:tc>
      </w:tr>
      <w:tr w:rsidR="00250D74" w:rsidRPr="00137275" w14:paraId="0C9DBFFE" w14:textId="77777777" w:rsidTr="00250D74">
        <w:tc>
          <w:tcPr>
            <w:tcW w:w="5251" w:type="dxa"/>
            <w:shd w:val="clear" w:color="auto" w:fill="auto"/>
          </w:tcPr>
          <w:p w14:paraId="0C9DBFFC" w14:textId="77777777" w:rsidR="00250D74" w:rsidRPr="00137275" w:rsidRDefault="00250D74" w:rsidP="00250D74">
            <w:pPr>
              <w:numPr>
                <w:ilvl w:val="0"/>
                <w:numId w:val="19"/>
              </w:numPr>
              <w:spacing w:after="0" w:line="240" w:lineRule="auto"/>
              <w:jc w:val="both"/>
              <w:rPr>
                <w:sz w:val="24"/>
              </w:rPr>
            </w:pPr>
            <w:r w:rsidRPr="00137275">
              <w:rPr>
                <w:sz w:val="24"/>
              </w:rPr>
              <w:t>Community Health Clinic/Free Clinics</w:t>
            </w:r>
          </w:p>
        </w:tc>
        <w:tc>
          <w:tcPr>
            <w:tcW w:w="4217" w:type="dxa"/>
            <w:shd w:val="clear" w:color="auto" w:fill="auto"/>
          </w:tcPr>
          <w:p w14:paraId="0C9DBFFD" w14:textId="77777777" w:rsidR="00250D74" w:rsidRPr="00137275" w:rsidRDefault="00250D74" w:rsidP="00250D74">
            <w:pPr>
              <w:numPr>
                <w:ilvl w:val="0"/>
                <w:numId w:val="19"/>
              </w:numPr>
              <w:spacing w:after="0" w:line="240" w:lineRule="auto"/>
              <w:ind w:left="252" w:hanging="252"/>
              <w:jc w:val="both"/>
              <w:rPr>
                <w:sz w:val="24"/>
              </w:rPr>
            </w:pPr>
            <w:r w:rsidRPr="00137275">
              <w:rPr>
                <w:sz w:val="24"/>
              </w:rPr>
              <w:t>Hospital Emergency Rooms</w:t>
            </w:r>
          </w:p>
        </w:tc>
      </w:tr>
      <w:tr w:rsidR="00250D74" w:rsidRPr="00137275" w14:paraId="0C9DC001" w14:textId="77777777" w:rsidTr="00250D74">
        <w:tc>
          <w:tcPr>
            <w:tcW w:w="5251" w:type="dxa"/>
            <w:shd w:val="clear" w:color="auto" w:fill="auto"/>
          </w:tcPr>
          <w:p w14:paraId="0C9DBFFF" w14:textId="77777777" w:rsidR="00250D74" w:rsidRPr="00137275" w:rsidRDefault="00250D74" w:rsidP="00250D74">
            <w:pPr>
              <w:numPr>
                <w:ilvl w:val="0"/>
                <w:numId w:val="19"/>
              </w:numPr>
              <w:spacing w:after="0" w:line="240" w:lineRule="auto"/>
              <w:jc w:val="both"/>
              <w:rPr>
                <w:sz w:val="24"/>
              </w:rPr>
            </w:pPr>
            <w:r w:rsidRPr="00137275">
              <w:rPr>
                <w:sz w:val="24"/>
              </w:rPr>
              <w:t>Alcohol and Drug Addiction Services Centers</w:t>
            </w:r>
          </w:p>
        </w:tc>
        <w:tc>
          <w:tcPr>
            <w:tcW w:w="4217" w:type="dxa"/>
            <w:shd w:val="clear" w:color="auto" w:fill="auto"/>
          </w:tcPr>
          <w:p w14:paraId="0C9DC000" w14:textId="77777777" w:rsidR="00250D74" w:rsidRPr="00137275" w:rsidRDefault="00250D74" w:rsidP="00250D74">
            <w:pPr>
              <w:numPr>
                <w:ilvl w:val="0"/>
                <w:numId w:val="19"/>
              </w:numPr>
              <w:spacing w:after="0" w:line="240" w:lineRule="auto"/>
              <w:ind w:left="252" w:hanging="252"/>
              <w:jc w:val="both"/>
              <w:rPr>
                <w:sz w:val="24"/>
              </w:rPr>
            </w:pPr>
            <w:r w:rsidRPr="00137275">
              <w:rPr>
                <w:sz w:val="24"/>
              </w:rPr>
              <w:t>Parks and Recreation/Park Service</w:t>
            </w:r>
          </w:p>
        </w:tc>
      </w:tr>
      <w:tr w:rsidR="00250D74" w:rsidRPr="00137275" w14:paraId="0C9DC004" w14:textId="77777777" w:rsidTr="00250D74">
        <w:tc>
          <w:tcPr>
            <w:tcW w:w="5251" w:type="dxa"/>
            <w:shd w:val="clear" w:color="auto" w:fill="auto"/>
          </w:tcPr>
          <w:p w14:paraId="0C9DC002" w14:textId="77777777" w:rsidR="00250D74" w:rsidRPr="00137275" w:rsidRDefault="00250D74" w:rsidP="00250D74">
            <w:pPr>
              <w:numPr>
                <w:ilvl w:val="0"/>
                <w:numId w:val="19"/>
              </w:numPr>
              <w:spacing w:after="0" w:line="240" w:lineRule="auto"/>
              <w:jc w:val="both"/>
              <w:rPr>
                <w:sz w:val="24"/>
              </w:rPr>
            </w:pPr>
            <w:r w:rsidRPr="00137275">
              <w:rPr>
                <w:sz w:val="24"/>
              </w:rPr>
              <w:t>Drop-In Centers</w:t>
            </w:r>
          </w:p>
        </w:tc>
        <w:tc>
          <w:tcPr>
            <w:tcW w:w="4217" w:type="dxa"/>
            <w:shd w:val="clear" w:color="auto" w:fill="auto"/>
          </w:tcPr>
          <w:p w14:paraId="0C9DC003" w14:textId="77777777" w:rsidR="00250D74" w:rsidRPr="00137275" w:rsidRDefault="00250D74" w:rsidP="00250D74">
            <w:pPr>
              <w:numPr>
                <w:ilvl w:val="0"/>
                <w:numId w:val="19"/>
              </w:numPr>
              <w:spacing w:after="0" w:line="240" w:lineRule="auto"/>
              <w:ind w:left="252" w:hanging="252"/>
              <w:jc w:val="both"/>
              <w:rPr>
                <w:sz w:val="24"/>
              </w:rPr>
            </w:pPr>
            <w:r w:rsidRPr="00137275">
              <w:rPr>
                <w:sz w:val="24"/>
              </w:rPr>
              <w:t>One-Stop Employment Centers</w:t>
            </w:r>
          </w:p>
        </w:tc>
      </w:tr>
      <w:tr w:rsidR="00250D74" w:rsidRPr="00137275" w14:paraId="0C9DC007" w14:textId="77777777" w:rsidTr="00250D74">
        <w:tc>
          <w:tcPr>
            <w:tcW w:w="5251" w:type="dxa"/>
            <w:shd w:val="clear" w:color="auto" w:fill="auto"/>
          </w:tcPr>
          <w:p w14:paraId="0C9DC005" w14:textId="77777777" w:rsidR="00250D74" w:rsidRPr="00137275" w:rsidRDefault="00250D74" w:rsidP="00250D74">
            <w:pPr>
              <w:numPr>
                <w:ilvl w:val="0"/>
                <w:numId w:val="19"/>
              </w:numPr>
              <w:spacing w:after="0" w:line="240" w:lineRule="auto"/>
              <w:jc w:val="both"/>
              <w:rPr>
                <w:sz w:val="24"/>
              </w:rPr>
            </w:pPr>
            <w:r w:rsidRPr="00137275">
              <w:rPr>
                <w:sz w:val="24"/>
              </w:rPr>
              <w:t>Food Pantries</w:t>
            </w:r>
          </w:p>
        </w:tc>
        <w:tc>
          <w:tcPr>
            <w:tcW w:w="4217" w:type="dxa"/>
            <w:shd w:val="clear" w:color="auto" w:fill="auto"/>
          </w:tcPr>
          <w:p w14:paraId="0C9DC006" w14:textId="77777777" w:rsidR="00250D74" w:rsidRPr="00137275" w:rsidRDefault="00250D74" w:rsidP="00250D74">
            <w:pPr>
              <w:numPr>
                <w:ilvl w:val="0"/>
                <w:numId w:val="19"/>
              </w:numPr>
              <w:spacing w:after="0" w:line="240" w:lineRule="auto"/>
              <w:ind w:left="252" w:hanging="252"/>
              <w:jc w:val="both"/>
              <w:rPr>
                <w:sz w:val="24"/>
              </w:rPr>
            </w:pPr>
            <w:r w:rsidRPr="00137275">
              <w:rPr>
                <w:sz w:val="24"/>
              </w:rPr>
              <w:t>Soup Kitchens &amp; Meal Sites</w:t>
            </w:r>
          </w:p>
        </w:tc>
      </w:tr>
      <w:tr w:rsidR="00250D74" w:rsidRPr="00137275" w14:paraId="0C9DC00A" w14:textId="77777777" w:rsidTr="00250D74">
        <w:tc>
          <w:tcPr>
            <w:tcW w:w="5251" w:type="dxa"/>
            <w:shd w:val="clear" w:color="auto" w:fill="auto"/>
          </w:tcPr>
          <w:p w14:paraId="0C9DC008" w14:textId="77777777" w:rsidR="00250D74" w:rsidRPr="00137275" w:rsidRDefault="00250D74" w:rsidP="00250D74">
            <w:pPr>
              <w:numPr>
                <w:ilvl w:val="0"/>
                <w:numId w:val="19"/>
              </w:numPr>
              <w:spacing w:after="0" w:line="240" w:lineRule="auto"/>
              <w:jc w:val="both"/>
              <w:rPr>
                <w:sz w:val="24"/>
              </w:rPr>
            </w:pPr>
            <w:r w:rsidRPr="00137275">
              <w:rPr>
                <w:sz w:val="24"/>
              </w:rPr>
              <w:t>Community Service Agencies</w:t>
            </w:r>
          </w:p>
        </w:tc>
        <w:tc>
          <w:tcPr>
            <w:tcW w:w="4217" w:type="dxa"/>
            <w:shd w:val="clear" w:color="auto" w:fill="auto"/>
          </w:tcPr>
          <w:p w14:paraId="0C9DC009" w14:textId="77777777" w:rsidR="00250D74" w:rsidRPr="00137275" w:rsidRDefault="00250D74" w:rsidP="00250D74">
            <w:pPr>
              <w:numPr>
                <w:ilvl w:val="0"/>
                <w:numId w:val="19"/>
              </w:numPr>
              <w:spacing w:after="0" w:line="240" w:lineRule="auto"/>
              <w:ind w:left="252" w:hanging="252"/>
              <w:jc w:val="both"/>
              <w:rPr>
                <w:sz w:val="24"/>
              </w:rPr>
            </w:pPr>
            <w:r w:rsidRPr="00137275">
              <w:rPr>
                <w:sz w:val="24"/>
              </w:rPr>
              <w:t>Law Enforcement</w:t>
            </w:r>
          </w:p>
        </w:tc>
      </w:tr>
      <w:tr w:rsidR="00250D74" w:rsidRPr="00137275" w14:paraId="0C9DC00D" w14:textId="77777777" w:rsidTr="00250D74">
        <w:tc>
          <w:tcPr>
            <w:tcW w:w="5251" w:type="dxa"/>
            <w:shd w:val="clear" w:color="auto" w:fill="auto"/>
          </w:tcPr>
          <w:p w14:paraId="0C9DC00B" w14:textId="77777777" w:rsidR="00250D74" w:rsidRPr="00137275" w:rsidRDefault="00250D74" w:rsidP="00250D74">
            <w:pPr>
              <w:numPr>
                <w:ilvl w:val="0"/>
                <w:numId w:val="19"/>
              </w:numPr>
              <w:spacing w:after="0" w:line="240" w:lineRule="auto"/>
              <w:jc w:val="both"/>
              <w:rPr>
                <w:sz w:val="24"/>
              </w:rPr>
            </w:pPr>
            <w:r w:rsidRPr="00137275">
              <w:rPr>
                <w:sz w:val="24"/>
              </w:rPr>
              <w:t>Clothing Shelters</w:t>
            </w:r>
          </w:p>
        </w:tc>
        <w:tc>
          <w:tcPr>
            <w:tcW w:w="4217" w:type="dxa"/>
            <w:shd w:val="clear" w:color="auto" w:fill="auto"/>
          </w:tcPr>
          <w:p w14:paraId="0C9DC00C" w14:textId="77777777" w:rsidR="00250D74" w:rsidRPr="00137275" w:rsidRDefault="00250D74" w:rsidP="00250D74">
            <w:pPr>
              <w:numPr>
                <w:ilvl w:val="0"/>
                <w:numId w:val="19"/>
              </w:numPr>
              <w:spacing w:after="0" w:line="240" w:lineRule="auto"/>
              <w:ind w:left="252" w:hanging="252"/>
              <w:jc w:val="both"/>
              <w:rPr>
                <w:sz w:val="24"/>
              </w:rPr>
            </w:pPr>
            <w:r w:rsidRPr="00137275">
              <w:rPr>
                <w:sz w:val="24"/>
              </w:rPr>
              <w:t>Faith-Based Organizations</w:t>
            </w:r>
          </w:p>
        </w:tc>
      </w:tr>
      <w:tr w:rsidR="00250D74" w:rsidRPr="00137275" w14:paraId="0C9DC010" w14:textId="77777777" w:rsidTr="00250D74">
        <w:tc>
          <w:tcPr>
            <w:tcW w:w="5251" w:type="dxa"/>
            <w:shd w:val="clear" w:color="auto" w:fill="auto"/>
          </w:tcPr>
          <w:p w14:paraId="0C9DC00E" w14:textId="77777777" w:rsidR="00250D74" w:rsidRPr="00137275" w:rsidRDefault="00250D74" w:rsidP="00250D74">
            <w:pPr>
              <w:numPr>
                <w:ilvl w:val="0"/>
                <w:numId w:val="19"/>
              </w:numPr>
              <w:spacing w:after="0" w:line="240" w:lineRule="auto"/>
              <w:jc w:val="both"/>
              <w:rPr>
                <w:sz w:val="24"/>
              </w:rPr>
            </w:pPr>
            <w:r w:rsidRPr="00137275">
              <w:rPr>
                <w:sz w:val="24"/>
              </w:rPr>
              <w:t>Day Shelters</w:t>
            </w:r>
          </w:p>
        </w:tc>
        <w:tc>
          <w:tcPr>
            <w:tcW w:w="4217" w:type="dxa"/>
            <w:shd w:val="clear" w:color="auto" w:fill="auto"/>
          </w:tcPr>
          <w:p w14:paraId="0C9DC00F" w14:textId="77777777" w:rsidR="00250D74" w:rsidRPr="00137275" w:rsidRDefault="00250D74" w:rsidP="00250D74">
            <w:pPr>
              <w:numPr>
                <w:ilvl w:val="0"/>
                <w:numId w:val="19"/>
              </w:numPr>
              <w:spacing w:after="0" w:line="240" w:lineRule="auto"/>
              <w:ind w:left="252" w:hanging="252"/>
              <w:jc w:val="both"/>
              <w:rPr>
                <w:sz w:val="24"/>
              </w:rPr>
            </w:pPr>
            <w:r w:rsidRPr="00137275">
              <w:rPr>
                <w:sz w:val="24"/>
              </w:rPr>
              <w:t>Broward Benefit Bank Providers</w:t>
            </w:r>
          </w:p>
        </w:tc>
      </w:tr>
      <w:tr w:rsidR="00250D74" w:rsidRPr="00137275" w14:paraId="0C9DC015" w14:textId="77777777" w:rsidTr="00250D74">
        <w:tc>
          <w:tcPr>
            <w:tcW w:w="5251" w:type="dxa"/>
            <w:shd w:val="clear" w:color="auto" w:fill="auto"/>
          </w:tcPr>
          <w:p w14:paraId="0C9DC011" w14:textId="77777777" w:rsidR="00250D74" w:rsidRPr="00137275" w:rsidRDefault="00250D74" w:rsidP="00250D74">
            <w:pPr>
              <w:numPr>
                <w:ilvl w:val="0"/>
                <w:numId w:val="19"/>
              </w:numPr>
              <w:spacing w:after="0" w:line="240" w:lineRule="auto"/>
              <w:jc w:val="both"/>
              <w:rPr>
                <w:sz w:val="24"/>
              </w:rPr>
            </w:pPr>
            <w:r w:rsidRPr="00137275">
              <w:rPr>
                <w:sz w:val="24"/>
              </w:rPr>
              <w:t>School Systems</w:t>
            </w:r>
          </w:p>
          <w:p w14:paraId="0C9DC012" w14:textId="77777777" w:rsidR="00250D74" w:rsidRPr="00137275" w:rsidRDefault="00250D74" w:rsidP="00250D74">
            <w:pPr>
              <w:numPr>
                <w:ilvl w:val="0"/>
                <w:numId w:val="19"/>
              </w:numPr>
              <w:spacing w:after="0" w:line="240" w:lineRule="auto"/>
              <w:jc w:val="both"/>
              <w:rPr>
                <w:sz w:val="24"/>
              </w:rPr>
            </w:pPr>
            <w:r w:rsidRPr="00137275">
              <w:rPr>
                <w:sz w:val="24"/>
              </w:rPr>
              <w:t>Domestic Violence – related agencies</w:t>
            </w:r>
          </w:p>
        </w:tc>
        <w:tc>
          <w:tcPr>
            <w:tcW w:w="4217" w:type="dxa"/>
            <w:shd w:val="clear" w:color="auto" w:fill="auto"/>
          </w:tcPr>
          <w:p w14:paraId="0C9DC013" w14:textId="77777777" w:rsidR="00250D74" w:rsidRPr="00137275" w:rsidRDefault="00250D74" w:rsidP="00250D74">
            <w:pPr>
              <w:numPr>
                <w:ilvl w:val="0"/>
                <w:numId w:val="19"/>
              </w:numPr>
              <w:spacing w:after="0" w:line="240" w:lineRule="auto"/>
              <w:ind w:left="252" w:hanging="252"/>
              <w:jc w:val="both"/>
              <w:rPr>
                <w:sz w:val="24"/>
              </w:rPr>
            </w:pPr>
            <w:r w:rsidRPr="00137275">
              <w:rPr>
                <w:sz w:val="24"/>
              </w:rPr>
              <w:t>Fire Departments</w:t>
            </w:r>
          </w:p>
          <w:p w14:paraId="0C9DC014" w14:textId="77777777" w:rsidR="00250D74" w:rsidRPr="00137275" w:rsidRDefault="00250D74" w:rsidP="00250D74">
            <w:pPr>
              <w:numPr>
                <w:ilvl w:val="0"/>
                <w:numId w:val="19"/>
              </w:numPr>
              <w:spacing w:after="0" w:line="240" w:lineRule="auto"/>
              <w:ind w:left="252" w:hanging="252"/>
              <w:jc w:val="both"/>
              <w:rPr>
                <w:sz w:val="24"/>
              </w:rPr>
            </w:pPr>
            <w:r w:rsidRPr="00137275">
              <w:rPr>
                <w:sz w:val="24"/>
              </w:rPr>
              <w:t>Veterans – related agencies</w:t>
            </w:r>
          </w:p>
        </w:tc>
      </w:tr>
    </w:tbl>
    <w:p w14:paraId="0C9DC016" w14:textId="77777777" w:rsidR="00250D74" w:rsidRPr="00137275" w:rsidRDefault="00250D74" w:rsidP="00250D74">
      <w:pPr>
        <w:numPr>
          <w:ilvl w:val="0"/>
          <w:numId w:val="18"/>
        </w:numPr>
        <w:spacing w:after="0" w:line="240" w:lineRule="auto"/>
        <w:jc w:val="both"/>
        <w:rPr>
          <w:sz w:val="24"/>
        </w:rPr>
      </w:pPr>
      <w:r w:rsidRPr="00137275">
        <w:rPr>
          <w:sz w:val="24"/>
        </w:rPr>
        <w:t>Ensure that all participating providers understand:</w:t>
      </w:r>
    </w:p>
    <w:p w14:paraId="0C9DC017" w14:textId="77777777" w:rsidR="00250D74" w:rsidRPr="00137275" w:rsidRDefault="00250D74" w:rsidP="00250D74">
      <w:pPr>
        <w:numPr>
          <w:ilvl w:val="1"/>
          <w:numId w:val="18"/>
        </w:numPr>
        <w:spacing w:after="0" w:line="240" w:lineRule="auto"/>
        <w:jc w:val="both"/>
        <w:rPr>
          <w:sz w:val="24"/>
        </w:rPr>
      </w:pPr>
      <w:r w:rsidRPr="00137275">
        <w:rPr>
          <w:sz w:val="24"/>
        </w:rPr>
        <w:t>Overall goal of the count and how the information will be used</w:t>
      </w:r>
    </w:p>
    <w:p w14:paraId="0C9DC018" w14:textId="77777777" w:rsidR="00250D74" w:rsidRPr="00137275" w:rsidRDefault="00250D74" w:rsidP="00250D74">
      <w:pPr>
        <w:numPr>
          <w:ilvl w:val="1"/>
          <w:numId w:val="18"/>
        </w:numPr>
        <w:spacing w:after="0" w:line="240" w:lineRule="auto"/>
        <w:jc w:val="both"/>
        <w:rPr>
          <w:sz w:val="24"/>
        </w:rPr>
      </w:pPr>
      <w:r w:rsidRPr="00137275">
        <w:rPr>
          <w:sz w:val="24"/>
        </w:rPr>
        <w:t>Date and time period for which they are counting</w:t>
      </w:r>
    </w:p>
    <w:p w14:paraId="0C9DC019" w14:textId="77777777" w:rsidR="00250D74" w:rsidRPr="00137275" w:rsidRDefault="00250D74" w:rsidP="00250D74">
      <w:pPr>
        <w:numPr>
          <w:ilvl w:val="1"/>
          <w:numId w:val="18"/>
        </w:numPr>
        <w:spacing w:after="0" w:line="240" w:lineRule="auto"/>
        <w:jc w:val="both"/>
        <w:rPr>
          <w:sz w:val="24"/>
        </w:rPr>
      </w:pPr>
      <w:r w:rsidRPr="00137275">
        <w:rPr>
          <w:sz w:val="24"/>
        </w:rPr>
        <w:t>Whom to survey (anyone that is considered homeless, per HUD’s definition)</w:t>
      </w:r>
    </w:p>
    <w:p w14:paraId="0C9DC01A" w14:textId="77777777" w:rsidR="00250D74" w:rsidRPr="00137275" w:rsidRDefault="00250D74" w:rsidP="00250D74">
      <w:pPr>
        <w:numPr>
          <w:ilvl w:val="1"/>
          <w:numId w:val="18"/>
        </w:numPr>
        <w:spacing w:after="0" w:line="240" w:lineRule="auto"/>
        <w:jc w:val="both"/>
        <w:rPr>
          <w:sz w:val="24"/>
        </w:rPr>
      </w:pPr>
      <w:r w:rsidRPr="00137275">
        <w:rPr>
          <w:sz w:val="24"/>
        </w:rPr>
        <w:t>When they should be collecting surveys</w:t>
      </w:r>
    </w:p>
    <w:p w14:paraId="0C9DC01B" w14:textId="77777777" w:rsidR="00250D74" w:rsidRPr="00137275" w:rsidRDefault="00250D74" w:rsidP="00250D74">
      <w:pPr>
        <w:numPr>
          <w:ilvl w:val="1"/>
          <w:numId w:val="18"/>
        </w:numPr>
        <w:spacing w:after="0" w:line="240" w:lineRule="auto"/>
        <w:jc w:val="both"/>
        <w:rPr>
          <w:sz w:val="24"/>
        </w:rPr>
      </w:pPr>
      <w:r w:rsidRPr="00137275">
        <w:rPr>
          <w:sz w:val="24"/>
        </w:rPr>
        <w:t>What information they need to collect</w:t>
      </w:r>
    </w:p>
    <w:p w14:paraId="0C9DC01C" w14:textId="77777777" w:rsidR="00250D74" w:rsidRPr="00137275" w:rsidRDefault="00250D74" w:rsidP="00250D74">
      <w:pPr>
        <w:numPr>
          <w:ilvl w:val="0"/>
          <w:numId w:val="18"/>
        </w:numPr>
        <w:spacing w:after="0" w:line="240" w:lineRule="auto"/>
        <w:jc w:val="both"/>
        <w:rPr>
          <w:sz w:val="24"/>
        </w:rPr>
      </w:pPr>
      <w:r w:rsidRPr="00137275">
        <w:rPr>
          <w:sz w:val="24"/>
        </w:rPr>
        <w:t>If possible, provide incentives to homeless individuals who are willing to complete surveys.</w:t>
      </w:r>
    </w:p>
    <w:p w14:paraId="0C9DC01D" w14:textId="77777777" w:rsidR="00250D74" w:rsidRPr="00137275" w:rsidRDefault="00250D74" w:rsidP="00250D74">
      <w:pPr>
        <w:numPr>
          <w:ilvl w:val="0"/>
          <w:numId w:val="18"/>
        </w:numPr>
        <w:spacing w:after="0" w:line="240" w:lineRule="auto"/>
        <w:jc w:val="both"/>
        <w:rPr>
          <w:sz w:val="24"/>
        </w:rPr>
      </w:pPr>
      <w:r w:rsidRPr="00137275">
        <w:rPr>
          <w:sz w:val="24"/>
        </w:rPr>
        <w:t>Provide training to all providers who will complete or distribute and collect forms.</w:t>
      </w:r>
    </w:p>
    <w:p w14:paraId="0C9DC01E" w14:textId="77777777" w:rsidR="00250D74" w:rsidRDefault="00250D74" w:rsidP="00137275">
      <w:pPr>
        <w:spacing w:after="0" w:line="240" w:lineRule="auto"/>
        <w:jc w:val="both"/>
        <w:rPr>
          <w:sz w:val="24"/>
        </w:rPr>
      </w:pPr>
    </w:p>
    <w:p w14:paraId="0C9DC01F" w14:textId="77777777" w:rsidR="00E93CBA" w:rsidRPr="004411E1" w:rsidRDefault="00E93CBA" w:rsidP="00E93CBA">
      <w:pPr>
        <w:pStyle w:val="Heading3"/>
        <w:rPr>
          <w:color w:val="2E74B5" w:themeColor="accent1" w:themeShade="BF"/>
        </w:rPr>
      </w:pPr>
      <w:bookmarkStart w:id="39" w:name="_Toc484089158"/>
      <w:r w:rsidRPr="004411E1">
        <w:rPr>
          <w:color w:val="2E74B5" w:themeColor="accent1" w:themeShade="BF"/>
        </w:rPr>
        <w:t>Street/Public Places Count</w:t>
      </w:r>
      <w:bookmarkEnd w:id="39"/>
    </w:p>
    <w:p w14:paraId="0C9DC020" w14:textId="77777777" w:rsidR="00E93CBA" w:rsidRPr="00EF011F" w:rsidRDefault="00E93CBA" w:rsidP="00E93CBA">
      <w:pPr>
        <w:jc w:val="both"/>
      </w:pPr>
      <w:r w:rsidRPr="00E93CBA">
        <w:rPr>
          <w:sz w:val="24"/>
        </w:rPr>
        <w:t>The street/public places count method is best for those communities that have large numbers of “visible” homeless or known locations where homeless tend to congregate.  A street/public places count requires a large number of volunteers and cooperation with area shelters and transitional housing providers to ensure that an unduplicated count can be completed.</w:t>
      </w:r>
      <w:r>
        <w:tab/>
      </w:r>
    </w:p>
    <w:p w14:paraId="0C9DC021" w14:textId="77777777" w:rsidR="00E93CBA" w:rsidRPr="004411E1" w:rsidRDefault="00E93CBA" w:rsidP="00E93CBA">
      <w:pPr>
        <w:pStyle w:val="Heading3"/>
        <w:numPr>
          <w:ilvl w:val="2"/>
          <w:numId w:val="0"/>
        </w:numPr>
        <w:spacing w:before="60" w:line="240" w:lineRule="auto"/>
        <w:jc w:val="both"/>
        <w:rPr>
          <w:color w:val="2E74B5" w:themeColor="accent1" w:themeShade="BF"/>
        </w:rPr>
      </w:pPr>
      <w:bookmarkStart w:id="40" w:name="_Toc185345793"/>
      <w:bookmarkStart w:id="41" w:name="_Toc427144384"/>
      <w:bookmarkStart w:id="42" w:name="_Toc484089159"/>
      <w:r w:rsidRPr="004411E1">
        <w:rPr>
          <w:color w:val="2E74B5" w:themeColor="accent1" w:themeShade="BF"/>
        </w:rPr>
        <w:t>Steps for Coordinators</w:t>
      </w:r>
      <w:bookmarkEnd w:id="40"/>
      <w:bookmarkEnd w:id="41"/>
      <w:bookmarkEnd w:id="42"/>
    </w:p>
    <w:p w14:paraId="0C9DC022" w14:textId="77777777" w:rsidR="00E93CBA" w:rsidRPr="00E93CBA" w:rsidRDefault="00E93CBA" w:rsidP="00E93CBA">
      <w:pPr>
        <w:numPr>
          <w:ilvl w:val="0"/>
          <w:numId w:val="20"/>
        </w:numPr>
        <w:spacing w:after="0" w:line="240" w:lineRule="auto"/>
        <w:jc w:val="both"/>
        <w:rPr>
          <w:sz w:val="24"/>
        </w:rPr>
      </w:pPr>
      <w:r w:rsidRPr="00E93CBA">
        <w:rPr>
          <w:sz w:val="24"/>
        </w:rPr>
        <w:t>Identify locations:</w:t>
      </w:r>
    </w:p>
    <w:p w14:paraId="0C9DC023" w14:textId="77777777" w:rsidR="00E93CBA" w:rsidRPr="00E93CBA" w:rsidRDefault="00E93CBA" w:rsidP="00E93CBA">
      <w:pPr>
        <w:numPr>
          <w:ilvl w:val="1"/>
          <w:numId w:val="20"/>
        </w:numPr>
        <w:spacing w:after="0" w:line="240" w:lineRule="auto"/>
        <w:jc w:val="both"/>
        <w:rPr>
          <w:sz w:val="24"/>
        </w:rPr>
      </w:pPr>
      <w:r w:rsidRPr="00E93CBA">
        <w:rPr>
          <w:sz w:val="24"/>
        </w:rPr>
        <w:t>Consult with outreach workers, people who are or have been homeless, shelter or services staff, police, fire department, school systems, businesses, community development organizations, faith-based groups, housing inspectors, parks and recreation staff, etc.</w:t>
      </w:r>
    </w:p>
    <w:p w14:paraId="0C9DC024" w14:textId="77777777" w:rsidR="00E93CBA" w:rsidRPr="00E93CBA" w:rsidRDefault="00E93CBA" w:rsidP="00E93CBA">
      <w:pPr>
        <w:numPr>
          <w:ilvl w:val="2"/>
          <w:numId w:val="20"/>
        </w:numPr>
        <w:spacing w:after="0" w:line="240" w:lineRule="auto"/>
        <w:jc w:val="both"/>
        <w:rPr>
          <w:sz w:val="24"/>
        </w:rPr>
      </w:pPr>
      <w:r w:rsidRPr="00E93CBA">
        <w:rPr>
          <w:sz w:val="24"/>
        </w:rPr>
        <w:t>Regardless of the accuracy of your records or number of volunteers, nobody knows more about where to find and how to approach homeless people than homeless or formerly homeless persons themselves. Ask homeless or formerly homeless persons to volunteer as guides. Enlist homeless staying in shelter to aide in the count.</w:t>
      </w:r>
    </w:p>
    <w:p w14:paraId="0C9DC025" w14:textId="77777777" w:rsidR="00E93CBA" w:rsidRPr="00E93CBA" w:rsidRDefault="00E93CBA" w:rsidP="00E93CBA">
      <w:pPr>
        <w:numPr>
          <w:ilvl w:val="1"/>
          <w:numId w:val="20"/>
        </w:numPr>
        <w:spacing w:after="0" w:line="240" w:lineRule="auto"/>
        <w:jc w:val="both"/>
        <w:rPr>
          <w:sz w:val="24"/>
        </w:rPr>
      </w:pPr>
      <w:r w:rsidRPr="00E93CBA">
        <w:rPr>
          <w:sz w:val="24"/>
        </w:rPr>
        <w:t>Review where homeless were from last count</w:t>
      </w:r>
    </w:p>
    <w:p w14:paraId="0C9DC026" w14:textId="77777777" w:rsidR="00E93CBA" w:rsidRPr="00E93CBA" w:rsidRDefault="00E93CBA" w:rsidP="00E93CBA">
      <w:pPr>
        <w:numPr>
          <w:ilvl w:val="1"/>
          <w:numId w:val="20"/>
        </w:numPr>
        <w:spacing w:after="0" w:line="240" w:lineRule="auto"/>
        <w:jc w:val="both"/>
        <w:rPr>
          <w:sz w:val="24"/>
        </w:rPr>
      </w:pPr>
      <w:r w:rsidRPr="00E93CBA">
        <w:rPr>
          <w:sz w:val="24"/>
        </w:rPr>
        <w:t>Develop a list of places/locations to visit</w:t>
      </w:r>
    </w:p>
    <w:p w14:paraId="0C9DC027" w14:textId="77777777" w:rsidR="00E93CBA" w:rsidRPr="00E93CBA" w:rsidRDefault="00E93CBA" w:rsidP="00E93CBA">
      <w:pPr>
        <w:numPr>
          <w:ilvl w:val="2"/>
          <w:numId w:val="20"/>
        </w:numPr>
        <w:spacing w:after="0" w:line="240" w:lineRule="auto"/>
        <w:jc w:val="both"/>
        <w:rPr>
          <w:sz w:val="24"/>
        </w:rPr>
      </w:pPr>
      <w:r w:rsidRPr="00E93CBA">
        <w:rPr>
          <w:sz w:val="24"/>
        </w:rPr>
        <w:t>Areas to consider: streets, parks, campgrounds, storage facilities, used car lots, 24-hour establishments (e.g., stores, gas stations, Laundromats, fast food/restaurants/taverns) and their parking lots, rest stops, abandoned buildings, farm buildings, rental storage containers, caves, vehicles, and other similar places</w:t>
      </w:r>
    </w:p>
    <w:p w14:paraId="0C9DC028" w14:textId="77777777" w:rsidR="00E93CBA" w:rsidRPr="00E93CBA" w:rsidRDefault="00E93CBA" w:rsidP="00E93CBA">
      <w:pPr>
        <w:numPr>
          <w:ilvl w:val="1"/>
          <w:numId w:val="20"/>
        </w:numPr>
        <w:spacing w:after="0" w:line="240" w:lineRule="auto"/>
        <w:jc w:val="both"/>
        <w:rPr>
          <w:sz w:val="24"/>
        </w:rPr>
      </w:pPr>
      <w:r w:rsidRPr="00E93CBA">
        <w:rPr>
          <w:sz w:val="24"/>
        </w:rPr>
        <w:t>Finalize strategy for street/public places count with focus on:</w:t>
      </w:r>
    </w:p>
    <w:p w14:paraId="0C9DC029" w14:textId="77777777" w:rsidR="00E93CBA" w:rsidRPr="00E93CBA" w:rsidRDefault="00BE2DC1" w:rsidP="00E93CBA">
      <w:pPr>
        <w:numPr>
          <w:ilvl w:val="2"/>
          <w:numId w:val="20"/>
        </w:numPr>
        <w:spacing w:after="0" w:line="240" w:lineRule="auto"/>
        <w:jc w:val="both"/>
        <w:rPr>
          <w:sz w:val="24"/>
        </w:rPr>
      </w:pPr>
      <w:r>
        <w:rPr>
          <w:noProof/>
        </w:rPr>
        <w:lastRenderedPageBreak/>
        <mc:AlternateContent>
          <mc:Choice Requires="wps">
            <w:drawing>
              <wp:anchor distT="0" distB="0" distL="114300" distR="114300" simplePos="0" relativeHeight="251691008" behindDoc="0" locked="0" layoutInCell="1" allowOverlap="1" wp14:anchorId="0C9DC16D" wp14:editId="0C9DC16E">
                <wp:simplePos x="0" y="0"/>
                <wp:positionH relativeFrom="column">
                  <wp:posOffset>5029200</wp:posOffset>
                </wp:positionH>
                <wp:positionV relativeFrom="page">
                  <wp:posOffset>457200</wp:posOffset>
                </wp:positionV>
                <wp:extent cx="1846580" cy="2867025"/>
                <wp:effectExtent l="0" t="0" r="20320" b="28575"/>
                <wp:wrapSquare wrapText="bothSides"/>
                <wp:docPr id="12" name="Rectangle 4"/>
                <wp:cNvGraphicFramePr/>
                <a:graphic xmlns:a="http://schemas.openxmlformats.org/drawingml/2006/main">
                  <a:graphicData uri="http://schemas.microsoft.com/office/word/2010/wordprocessingShape">
                    <wps:wsp>
                      <wps:cNvSpPr/>
                      <wps:spPr>
                        <a:xfrm>
                          <a:off x="0" y="0"/>
                          <a:ext cx="1846580" cy="2867025"/>
                        </a:xfrm>
                        <a:prstGeom prst="rect">
                          <a:avLst/>
                        </a:prstGeom>
                        <a:solidFill>
                          <a:srgbClr val="45BD7D"/>
                        </a:solidFill>
                        <a:ln w="12700" cap="flat" cmpd="sng" algn="ctr">
                          <a:solidFill>
                            <a:srgbClr val="45BD7D"/>
                          </a:solidFill>
                          <a:prstDash val="solid"/>
                          <a:miter lim="800000"/>
                        </a:ln>
                        <a:effectLst/>
                      </wps:spPr>
                      <wps:txbx>
                        <w:txbxContent>
                          <w:p w14:paraId="0C9DC181" w14:textId="77777777" w:rsidR="002953DD" w:rsidRPr="00BE2DC1" w:rsidRDefault="002953DD" w:rsidP="00BE2DC1">
                            <w:pPr>
                              <w:jc w:val="center"/>
                              <w:rPr>
                                <w:b/>
                                <w:color w:val="FFFFFF" w:themeColor="background1"/>
                                <w:sz w:val="28"/>
                                <w:u w:val="single"/>
                              </w:rPr>
                            </w:pPr>
                            <w:r w:rsidRPr="00BE2DC1">
                              <w:rPr>
                                <w:b/>
                                <w:color w:val="FFFFFF" w:themeColor="background1"/>
                                <w:sz w:val="28"/>
                                <w:u w:val="single"/>
                              </w:rPr>
                              <w:t>Broward Tips</w:t>
                            </w:r>
                          </w:p>
                          <w:p w14:paraId="0C9DC182" w14:textId="77777777" w:rsidR="002953DD" w:rsidRPr="00BE2DC1" w:rsidRDefault="002953DD" w:rsidP="00A25DD3">
                            <w:pPr>
                              <w:rPr>
                                <w:color w:val="FFFFFF" w:themeColor="background1"/>
                              </w:rPr>
                            </w:pPr>
                            <w:r>
                              <w:rPr>
                                <w:color w:val="FFFFFF" w:themeColor="background1"/>
                              </w:rPr>
                              <w:t xml:space="preserve">Emphasis was placed on all required questions by placing them at the beginning of the survey.  Furthermore, in order to easily identify surveys that were to be directly entered into HMIS, surveys were separated into stacks according to their response to the questions “where did you wake 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C16D" id="_x0000_s1031" style="position:absolute;left:0;text-align:left;margin-left:396pt;margin-top:36pt;width:145.4pt;height:22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" fillcolor="#45bd7d" strokecolor="#45bd7d" strokeweight="1pt">
                <v:textbox>
                  <w:txbxContent>
                    <w:p w14:paraId="0C9DC181" w14:textId="77777777" w:rsidR="002953DD" w:rsidRPr="00BE2DC1" w:rsidRDefault="002953DD" w:rsidP="00BE2DC1">
                      <w:pPr>
                        <w:jc w:val="center"/>
                        <w:rPr>
                          <w:b/>
                          <w:color w:val="FFFFFF" w:themeColor="background1"/>
                          <w:sz w:val="28"/>
                          <w:u w:val="single"/>
                        </w:rPr>
                      </w:pPr>
                      <w:r w:rsidRPr="00BE2DC1">
                        <w:rPr>
                          <w:b/>
                          <w:color w:val="FFFFFF" w:themeColor="background1"/>
                          <w:sz w:val="28"/>
                          <w:u w:val="single"/>
                        </w:rPr>
                        <w:t>Broward Tips</w:t>
                      </w:r>
                    </w:p>
                    <w:p w14:paraId="0C9DC182" w14:textId="77777777" w:rsidR="002953DD" w:rsidRPr="00BE2DC1" w:rsidRDefault="002953DD" w:rsidP="00A25DD3">
                      <w:pPr>
                        <w:rPr>
                          <w:color w:val="FFFFFF" w:themeColor="background1"/>
                        </w:rPr>
                      </w:pPr>
                      <w:r>
                        <w:rPr>
                          <w:color w:val="FFFFFF" w:themeColor="background1"/>
                        </w:rPr>
                        <w:t xml:space="preserve">Emphasis was placed on all required questions by placing them at the beginning of the survey.  Furthermore, in order to easily identify surveys that were to be directly entered into HMIS, surveys were separated into stacks according to their response to the questions “where did you wake up”. </w:t>
                      </w:r>
                    </w:p>
                  </w:txbxContent>
                </v:textbox>
                <w10:wrap type="square" anchory="page"/>
              </v:rect>
            </w:pict>
          </mc:Fallback>
        </mc:AlternateContent>
      </w:r>
      <w:r w:rsidR="00E93CBA" w:rsidRPr="00E93CBA">
        <w:rPr>
          <w:sz w:val="24"/>
        </w:rPr>
        <w:t>Safety</w:t>
      </w:r>
    </w:p>
    <w:p w14:paraId="0C9DC02A" w14:textId="77777777" w:rsidR="00E93CBA" w:rsidRPr="00E93CBA" w:rsidRDefault="00E93CBA" w:rsidP="00E93CBA">
      <w:pPr>
        <w:numPr>
          <w:ilvl w:val="2"/>
          <w:numId w:val="20"/>
        </w:numPr>
        <w:spacing w:after="0" w:line="240" w:lineRule="auto"/>
        <w:jc w:val="both"/>
        <w:rPr>
          <w:sz w:val="24"/>
        </w:rPr>
      </w:pPr>
      <w:r w:rsidRPr="00E93CBA">
        <w:rPr>
          <w:sz w:val="24"/>
        </w:rPr>
        <w:t>Number and experience of enumerators</w:t>
      </w:r>
    </w:p>
    <w:p w14:paraId="0C9DC02B" w14:textId="77777777" w:rsidR="00E93CBA" w:rsidRPr="00E93CBA" w:rsidRDefault="00E93CBA" w:rsidP="00E93CBA">
      <w:pPr>
        <w:numPr>
          <w:ilvl w:val="2"/>
          <w:numId w:val="20"/>
        </w:numPr>
        <w:spacing w:after="0" w:line="240" w:lineRule="auto"/>
        <w:jc w:val="both"/>
        <w:rPr>
          <w:sz w:val="24"/>
        </w:rPr>
      </w:pPr>
      <w:r w:rsidRPr="00E93CBA">
        <w:rPr>
          <w:sz w:val="24"/>
        </w:rPr>
        <w:t>Distance between locations</w:t>
      </w:r>
    </w:p>
    <w:p w14:paraId="0C9DC02C" w14:textId="77777777" w:rsidR="00E93CBA" w:rsidRPr="00E93CBA" w:rsidRDefault="00E93CBA" w:rsidP="00E93CBA">
      <w:pPr>
        <w:numPr>
          <w:ilvl w:val="1"/>
          <w:numId w:val="20"/>
        </w:numPr>
        <w:spacing w:after="0" w:line="240" w:lineRule="auto"/>
        <w:jc w:val="both"/>
        <w:rPr>
          <w:sz w:val="24"/>
        </w:rPr>
      </w:pPr>
      <w:r w:rsidRPr="00E93CBA">
        <w:rPr>
          <w:sz w:val="24"/>
        </w:rPr>
        <w:t>Avoid duplication of effort</w:t>
      </w:r>
    </w:p>
    <w:p w14:paraId="0C9DC02D" w14:textId="77777777" w:rsidR="00E93CBA" w:rsidRPr="00E93CBA" w:rsidRDefault="00E93CBA" w:rsidP="00E93CBA">
      <w:pPr>
        <w:numPr>
          <w:ilvl w:val="0"/>
          <w:numId w:val="20"/>
        </w:numPr>
        <w:spacing w:after="0" w:line="240" w:lineRule="auto"/>
        <w:jc w:val="both"/>
        <w:rPr>
          <w:sz w:val="24"/>
        </w:rPr>
      </w:pPr>
      <w:r w:rsidRPr="00E93CBA">
        <w:rPr>
          <w:sz w:val="24"/>
        </w:rPr>
        <w:t>Train everyone participating in the street count</w:t>
      </w:r>
      <w:r w:rsidR="00D647AA">
        <w:rPr>
          <w:sz w:val="24"/>
        </w:rPr>
        <w:t>:</w:t>
      </w:r>
    </w:p>
    <w:p w14:paraId="0C9DC02E" w14:textId="77777777" w:rsidR="00E93CBA" w:rsidRPr="00E93CBA" w:rsidRDefault="00E93CBA" w:rsidP="00E93CBA">
      <w:pPr>
        <w:numPr>
          <w:ilvl w:val="1"/>
          <w:numId w:val="20"/>
        </w:numPr>
        <w:spacing w:after="0" w:line="240" w:lineRule="auto"/>
        <w:jc w:val="both"/>
        <w:rPr>
          <w:sz w:val="24"/>
        </w:rPr>
      </w:pPr>
      <w:r w:rsidRPr="00E93CBA">
        <w:rPr>
          <w:sz w:val="24"/>
        </w:rPr>
        <w:t>Ground rules</w:t>
      </w:r>
    </w:p>
    <w:p w14:paraId="0C9DC02F" w14:textId="1A308223" w:rsidR="00E93CBA" w:rsidRPr="00E93CBA" w:rsidRDefault="00E93CBA" w:rsidP="00E93CBA">
      <w:pPr>
        <w:numPr>
          <w:ilvl w:val="1"/>
          <w:numId w:val="20"/>
        </w:numPr>
        <w:spacing w:after="0" w:line="240" w:lineRule="auto"/>
        <w:jc w:val="both"/>
        <w:rPr>
          <w:sz w:val="24"/>
        </w:rPr>
      </w:pPr>
      <w:r w:rsidRPr="00E93CBA">
        <w:rPr>
          <w:sz w:val="24"/>
        </w:rPr>
        <w:t>Recording information/use of forms</w:t>
      </w:r>
      <w:r w:rsidR="00E80962">
        <w:rPr>
          <w:sz w:val="24"/>
        </w:rPr>
        <w:t xml:space="preserve"> and App</w:t>
      </w:r>
    </w:p>
    <w:p w14:paraId="0C9DC030" w14:textId="77777777" w:rsidR="00E93CBA" w:rsidRPr="00E93CBA" w:rsidRDefault="00E93CBA" w:rsidP="00E93CBA">
      <w:pPr>
        <w:numPr>
          <w:ilvl w:val="1"/>
          <w:numId w:val="20"/>
        </w:numPr>
        <w:spacing w:after="0" w:line="240" w:lineRule="auto"/>
        <w:jc w:val="both"/>
        <w:rPr>
          <w:sz w:val="24"/>
        </w:rPr>
      </w:pPr>
      <w:r w:rsidRPr="00E93CBA">
        <w:rPr>
          <w:sz w:val="24"/>
        </w:rPr>
        <w:t>What to do in an emergency</w:t>
      </w:r>
    </w:p>
    <w:p w14:paraId="0C9DC031" w14:textId="77777777" w:rsidR="00E93CBA" w:rsidRPr="00E93CBA" w:rsidRDefault="00E93CBA" w:rsidP="00E93CBA">
      <w:pPr>
        <w:numPr>
          <w:ilvl w:val="0"/>
          <w:numId w:val="20"/>
        </w:numPr>
        <w:spacing w:after="0" w:line="240" w:lineRule="auto"/>
        <w:jc w:val="both"/>
        <w:rPr>
          <w:sz w:val="24"/>
        </w:rPr>
      </w:pPr>
      <w:r w:rsidRPr="00E93CBA">
        <w:rPr>
          <w:sz w:val="24"/>
        </w:rPr>
        <w:t>Send out notifications</w:t>
      </w:r>
      <w:r w:rsidR="00D647AA">
        <w:rPr>
          <w:sz w:val="24"/>
        </w:rPr>
        <w:t>:</w:t>
      </w:r>
      <w:r w:rsidRPr="00E93CBA">
        <w:rPr>
          <w:sz w:val="24"/>
        </w:rPr>
        <w:t xml:space="preserve"> </w:t>
      </w:r>
    </w:p>
    <w:p w14:paraId="0C9DC032" w14:textId="77777777" w:rsidR="00E93CBA" w:rsidRPr="00E93CBA" w:rsidRDefault="00E93CBA" w:rsidP="00E93CBA">
      <w:pPr>
        <w:numPr>
          <w:ilvl w:val="1"/>
          <w:numId w:val="20"/>
        </w:numPr>
        <w:spacing w:after="0" w:line="240" w:lineRule="auto"/>
        <w:jc w:val="both"/>
        <w:rPr>
          <w:sz w:val="24"/>
        </w:rPr>
      </w:pPr>
      <w:r w:rsidRPr="00E93CBA">
        <w:rPr>
          <w:sz w:val="24"/>
        </w:rPr>
        <w:t>Local businesses</w:t>
      </w:r>
    </w:p>
    <w:p w14:paraId="0C9DC033" w14:textId="77777777" w:rsidR="00E93CBA" w:rsidRPr="00E93CBA" w:rsidRDefault="00E93CBA" w:rsidP="00E93CBA">
      <w:pPr>
        <w:numPr>
          <w:ilvl w:val="1"/>
          <w:numId w:val="20"/>
        </w:numPr>
        <w:spacing w:after="0" w:line="240" w:lineRule="auto"/>
        <w:jc w:val="both"/>
        <w:rPr>
          <w:sz w:val="24"/>
        </w:rPr>
      </w:pPr>
      <w:r w:rsidRPr="00E93CBA">
        <w:rPr>
          <w:sz w:val="24"/>
        </w:rPr>
        <w:t>Law enforcement – city, county, state</w:t>
      </w:r>
    </w:p>
    <w:p w14:paraId="0C9DC034" w14:textId="77777777" w:rsidR="00E93CBA" w:rsidRPr="00E93CBA" w:rsidRDefault="00E93CBA" w:rsidP="00E93CBA">
      <w:pPr>
        <w:numPr>
          <w:ilvl w:val="1"/>
          <w:numId w:val="20"/>
        </w:numPr>
        <w:spacing w:after="0" w:line="240" w:lineRule="auto"/>
        <w:jc w:val="both"/>
        <w:rPr>
          <w:sz w:val="24"/>
        </w:rPr>
      </w:pPr>
      <w:r w:rsidRPr="00E93CBA">
        <w:rPr>
          <w:sz w:val="24"/>
        </w:rPr>
        <w:t>Media – paper, television, radio</w:t>
      </w:r>
    </w:p>
    <w:p w14:paraId="0C9DC035" w14:textId="77777777" w:rsidR="00E93CBA" w:rsidRPr="00E93CBA" w:rsidRDefault="00E93CBA" w:rsidP="00E93CBA">
      <w:pPr>
        <w:numPr>
          <w:ilvl w:val="1"/>
          <w:numId w:val="20"/>
        </w:numPr>
        <w:spacing w:after="0" w:line="240" w:lineRule="auto"/>
        <w:jc w:val="both"/>
        <w:rPr>
          <w:sz w:val="24"/>
        </w:rPr>
      </w:pPr>
      <w:r w:rsidRPr="00E93CBA">
        <w:rPr>
          <w:sz w:val="24"/>
        </w:rPr>
        <w:t>Service providers – homeless, social service, and other (faith, civic, educational)</w:t>
      </w:r>
    </w:p>
    <w:p w14:paraId="0C9DC036" w14:textId="77777777" w:rsidR="00E93CBA" w:rsidRPr="00E93CBA" w:rsidRDefault="00E93CBA" w:rsidP="00E93CBA">
      <w:pPr>
        <w:numPr>
          <w:ilvl w:val="1"/>
          <w:numId w:val="20"/>
        </w:numPr>
        <w:spacing w:after="0" w:line="240" w:lineRule="auto"/>
        <w:jc w:val="both"/>
        <w:rPr>
          <w:sz w:val="24"/>
        </w:rPr>
      </w:pPr>
      <w:r w:rsidRPr="00E93CBA">
        <w:rPr>
          <w:sz w:val="24"/>
        </w:rPr>
        <w:t>People experiencing homelessness</w:t>
      </w:r>
    </w:p>
    <w:p w14:paraId="0C9DC037" w14:textId="77777777" w:rsidR="00E93CBA" w:rsidRPr="00E93CBA" w:rsidRDefault="00E93CBA" w:rsidP="00E93CBA">
      <w:pPr>
        <w:numPr>
          <w:ilvl w:val="1"/>
          <w:numId w:val="20"/>
        </w:numPr>
        <w:spacing w:after="0" w:line="240" w:lineRule="auto"/>
        <w:jc w:val="both"/>
        <w:rPr>
          <w:sz w:val="24"/>
        </w:rPr>
      </w:pPr>
      <w:r w:rsidRPr="00E93CBA">
        <w:rPr>
          <w:sz w:val="24"/>
        </w:rPr>
        <w:t>General community</w:t>
      </w:r>
    </w:p>
    <w:p w14:paraId="0C9DC038" w14:textId="77777777" w:rsidR="00E93CBA" w:rsidRPr="00E93CBA" w:rsidRDefault="00E93CBA" w:rsidP="00E93CBA">
      <w:pPr>
        <w:numPr>
          <w:ilvl w:val="0"/>
          <w:numId w:val="20"/>
        </w:numPr>
        <w:spacing w:after="0" w:line="240" w:lineRule="auto"/>
        <w:jc w:val="both"/>
        <w:rPr>
          <w:sz w:val="24"/>
        </w:rPr>
      </w:pPr>
      <w:r w:rsidRPr="00E93CBA">
        <w:rPr>
          <w:sz w:val="24"/>
        </w:rPr>
        <w:t>Provide written guidelines, maps, and directions.</w:t>
      </w:r>
    </w:p>
    <w:p w14:paraId="0C9DC039" w14:textId="77777777" w:rsidR="00E93CBA" w:rsidRPr="00E93CBA" w:rsidRDefault="00E93CBA" w:rsidP="00E93CBA">
      <w:pPr>
        <w:numPr>
          <w:ilvl w:val="0"/>
          <w:numId w:val="20"/>
        </w:numPr>
        <w:spacing w:after="0" w:line="240" w:lineRule="auto"/>
        <w:jc w:val="both"/>
        <w:rPr>
          <w:sz w:val="24"/>
        </w:rPr>
      </w:pPr>
      <w:r w:rsidRPr="00E93CBA">
        <w:rPr>
          <w:sz w:val="24"/>
        </w:rPr>
        <w:t>Assign enumerators in pairs or teams by experience – select a team leader who has previous experience working with this population and is familiar with the area.</w:t>
      </w:r>
    </w:p>
    <w:p w14:paraId="0C9DC03A" w14:textId="77777777" w:rsidR="00E93CBA" w:rsidRPr="00E93CBA" w:rsidRDefault="00E93CBA" w:rsidP="00E93CBA">
      <w:pPr>
        <w:numPr>
          <w:ilvl w:val="0"/>
          <w:numId w:val="20"/>
        </w:numPr>
        <w:spacing w:after="0" w:line="240" w:lineRule="auto"/>
        <w:jc w:val="both"/>
        <w:rPr>
          <w:sz w:val="24"/>
        </w:rPr>
      </w:pPr>
      <w:r w:rsidRPr="00E93CBA">
        <w:rPr>
          <w:sz w:val="24"/>
        </w:rPr>
        <w:t>Develop communication strategies (cell phones, central number, radios/walkie talkies).</w:t>
      </w:r>
    </w:p>
    <w:p w14:paraId="0C9DC03B" w14:textId="77777777" w:rsidR="00E93CBA" w:rsidRPr="00E93CBA" w:rsidRDefault="00E93CBA" w:rsidP="00E93CBA">
      <w:pPr>
        <w:numPr>
          <w:ilvl w:val="0"/>
          <w:numId w:val="20"/>
        </w:numPr>
        <w:spacing w:after="0" w:line="240" w:lineRule="auto"/>
        <w:jc w:val="both"/>
        <w:rPr>
          <w:sz w:val="24"/>
        </w:rPr>
      </w:pPr>
      <w:r w:rsidRPr="00E93CBA">
        <w:rPr>
          <w:sz w:val="24"/>
        </w:rPr>
        <w:t>Provide or make sure enumerators are equipped with pencils, clipboards, forms, flashlights, identification, and incentives for people they encounter – if possible (socks, blankets, food).</w:t>
      </w:r>
    </w:p>
    <w:p w14:paraId="0C9DC03C" w14:textId="77777777" w:rsidR="00E93CBA" w:rsidRPr="00E93CBA" w:rsidRDefault="00E93CBA" w:rsidP="00E93CBA">
      <w:pPr>
        <w:numPr>
          <w:ilvl w:val="0"/>
          <w:numId w:val="20"/>
        </w:numPr>
        <w:spacing w:after="0" w:line="240" w:lineRule="auto"/>
        <w:jc w:val="both"/>
        <w:rPr>
          <w:sz w:val="24"/>
        </w:rPr>
      </w:pPr>
      <w:r w:rsidRPr="00E93CBA">
        <w:rPr>
          <w:sz w:val="24"/>
        </w:rPr>
        <w:t>Keep notes of where enumerators did and did not observe people to use for count planning in the future.</w:t>
      </w:r>
    </w:p>
    <w:p w14:paraId="0C9DC03D" w14:textId="77777777" w:rsidR="00E93CBA" w:rsidRPr="00E93CBA" w:rsidRDefault="00E93CBA" w:rsidP="00E93CBA">
      <w:pPr>
        <w:numPr>
          <w:ilvl w:val="0"/>
          <w:numId w:val="20"/>
        </w:numPr>
        <w:spacing w:after="0" w:line="240" w:lineRule="auto"/>
        <w:jc w:val="both"/>
        <w:rPr>
          <w:sz w:val="24"/>
        </w:rPr>
      </w:pPr>
      <w:r w:rsidRPr="00E93CBA">
        <w:rPr>
          <w:sz w:val="24"/>
        </w:rPr>
        <w:t xml:space="preserve">Provide </w:t>
      </w:r>
      <w:r w:rsidR="00D647AA">
        <w:rPr>
          <w:sz w:val="24"/>
        </w:rPr>
        <w:t xml:space="preserve">water, </w:t>
      </w:r>
      <w:r w:rsidRPr="00E93CBA">
        <w:rPr>
          <w:sz w:val="24"/>
        </w:rPr>
        <w:t xml:space="preserve">coffee, snacks, and food for returning enumerators – if possible. </w:t>
      </w:r>
    </w:p>
    <w:p w14:paraId="0C9DC03E" w14:textId="77777777" w:rsidR="00BE2DC1" w:rsidRDefault="00BE2DC1" w:rsidP="00E93CBA">
      <w:pPr>
        <w:spacing w:after="0" w:line="240" w:lineRule="auto"/>
        <w:jc w:val="both"/>
        <w:rPr>
          <w:sz w:val="24"/>
        </w:rPr>
      </w:pPr>
    </w:p>
    <w:p w14:paraId="0C9DC03F" w14:textId="77777777" w:rsidR="00E93CBA" w:rsidRPr="00E93CBA" w:rsidRDefault="00E93CBA" w:rsidP="00E93CBA">
      <w:pPr>
        <w:spacing w:after="0" w:line="240" w:lineRule="auto"/>
        <w:jc w:val="both"/>
        <w:rPr>
          <w:sz w:val="28"/>
        </w:rPr>
      </w:pPr>
      <w:r w:rsidRPr="00E93CBA">
        <w:rPr>
          <w:sz w:val="24"/>
        </w:rPr>
        <w:t xml:space="preserve">Collect all forms as soon as teams return and </w:t>
      </w:r>
      <w:r w:rsidRPr="00E93CBA">
        <w:rPr>
          <w:sz w:val="24"/>
          <w:u w:val="single"/>
        </w:rPr>
        <w:t>immediately review for any problems</w:t>
      </w:r>
      <w:r w:rsidRPr="00E93CBA">
        <w:rPr>
          <w:sz w:val="24"/>
        </w:rPr>
        <w:t>.</w:t>
      </w:r>
      <w:r w:rsidR="00BE2DC1" w:rsidRPr="00BE2DC1">
        <w:rPr>
          <w:noProof/>
        </w:rPr>
        <w:t xml:space="preserve"> </w:t>
      </w:r>
    </w:p>
    <w:p w14:paraId="0C9DC040" w14:textId="77777777" w:rsidR="00E93CBA" w:rsidRDefault="00E93CBA" w:rsidP="00137275">
      <w:pPr>
        <w:spacing w:after="0" w:line="240" w:lineRule="auto"/>
        <w:jc w:val="both"/>
        <w:rPr>
          <w:sz w:val="24"/>
        </w:rPr>
      </w:pPr>
    </w:p>
    <w:p w14:paraId="0C9DC041" w14:textId="77777777" w:rsidR="00E93CBA" w:rsidRDefault="00E93CBA" w:rsidP="00E93CBA">
      <w:pPr>
        <w:jc w:val="both"/>
        <w:rPr>
          <w:sz w:val="24"/>
        </w:rPr>
      </w:pPr>
      <w:r w:rsidRPr="00137275">
        <w:rPr>
          <w:sz w:val="24"/>
        </w:rPr>
        <w:t xml:space="preserve">The foundation of a successful count is the quality and number of </w:t>
      </w:r>
      <w:r w:rsidRPr="00137275">
        <w:rPr>
          <w:b/>
          <w:sz w:val="24"/>
        </w:rPr>
        <w:t>RETURNED SURVEYS</w:t>
      </w:r>
      <w:r w:rsidRPr="00137275">
        <w:rPr>
          <w:sz w:val="24"/>
        </w:rPr>
        <w:t>!  Surveys need to be accurately completed for every homeless individual and family unit.  It is essential that every homeless person is engaged to participate in the data collection survey.  Share with each homeless person that his/her participation will help increase the awareness of homelessness</w:t>
      </w:r>
      <w:r w:rsidR="00D647AA">
        <w:rPr>
          <w:sz w:val="24"/>
        </w:rPr>
        <w:t xml:space="preserve"> locally and nationally,</w:t>
      </w:r>
      <w:r w:rsidRPr="00137275">
        <w:rPr>
          <w:sz w:val="24"/>
        </w:rPr>
        <w:t xml:space="preserve"> and help providers advocate for increased funding for programs and services for the homeless.</w:t>
      </w:r>
    </w:p>
    <w:p w14:paraId="0C9DC042" w14:textId="77777777" w:rsidR="00E93CBA" w:rsidRPr="00137275" w:rsidRDefault="00E93CBA" w:rsidP="00137275">
      <w:pPr>
        <w:spacing w:after="0" w:line="240" w:lineRule="auto"/>
        <w:jc w:val="both"/>
        <w:rPr>
          <w:sz w:val="24"/>
        </w:rPr>
      </w:pPr>
    </w:p>
    <w:p w14:paraId="0C9DC043" w14:textId="77777777" w:rsidR="00250D74" w:rsidRPr="00137275" w:rsidRDefault="00250D74" w:rsidP="00250D74">
      <w:pPr>
        <w:rPr>
          <w:sz w:val="36"/>
          <w:szCs w:val="32"/>
        </w:rPr>
      </w:pPr>
      <w:r w:rsidRPr="00137275">
        <w:rPr>
          <w:sz w:val="24"/>
        </w:rPr>
        <w:br w:type="page"/>
      </w:r>
    </w:p>
    <w:p w14:paraId="0C9DC044" w14:textId="77777777" w:rsidR="005C0AF1" w:rsidRDefault="005C0AF1" w:rsidP="00EE3328">
      <w:pPr>
        <w:pStyle w:val="Heading1"/>
        <w:rPr>
          <w:b/>
        </w:rPr>
      </w:pPr>
      <w:bookmarkStart w:id="43" w:name="_Toc484089160"/>
      <w:r>
        <w:rPr>
          <w:b/>
        </w:rPr>
        <w:lastRenderedPageBreak/>
        <w:t>The Youth Count</w:t>
      </w:r>
      <w:bookmarkEnd w:id="43"/>
    </w:p>
    <w:p w14:paraId="32A1F787" w14:textId="520133D6" w:rsidR="00CE7EF5" w:rsidRDefault="005C0AF1" w:rsidP="005C0AF1">
      <w:pPr>
        <w:rPr>
          <w:sz w:val="24"/>
        </w:rPr>
      </w:pPr>
      <w:r w:rsidRPr="00D647AA">
        <w:rPr>
          <w:sz w:val="24"/>
        </w:rPr>
        <w:t>For 2017, HUD tasked continuums with focusing on homeless youth under 25</w:t>
      </w:r>
      <w:r w:rsidR="00D647AA" w:rsidRPr="00D647AA">
        <w:rPr>
          <w:sz w:val="24"/>
        </w:rPr>
        <w:t>,</w:t>
      </w:r>
      <w:r w:rsidR="00CD57EB" w:rsidRPr="00D647AA">
        <w:rPr>
          <w:sz w:val="24"/>
        </w:rPr>
        <w:t xml:space="preserve"> with the aim of coming up with a baseline for the goal of ending homelessness among youth by 2020.  </w:t>
      </w:r>
      <w:r w:rsidR="00A138BA">
        <w:rPr>
          <w:sz w:val="24"/>
        </w:rPr>
        <w:t>In 2019,</w:t>
      </w:r>
      <w:r w:rsidR="00CD57EB" w:rsidRPr="00D647AA">
        <w:rPr>
          <w:sz w:val="24"/>
        </w:rPr>
        <w:t xml:space="preserve"> Broward County </w:t>
      </w:r>
      <w:r w:rsidR="00A138BA">
        <w:rPr>
          <w:sz w:val="24"/>
        </w:rPr>
        <w:t>held</w:t>
      </w:r>
      <w:r w:rsidR="00CD57EB" w:rsidRPr="00D647AA">
        <w:rPr>
          <w:sz w:val="24"/>
        </w:rPr>
        <w:t xml:space="preserve"> a youth-specific magnet event at a local county park.</w:t>
      </w:r>
      <w:r w:rsidR="00A831F0">
        <w:rPr>
          <w:sz w:val="24"/>
        </w:rPr>
        <w:t xml:space="preserve">  It was found that most of the youth counted </w:t>
      </w:r>
      <w:r w:rsidR="00CE7EF5">
        <w:rPr>
          <w:sz w:val="24"/>
        </w:rPr>
        <w:t xml:space="preserve">at this event </w:t>
      </w:r>
      <w:r w:rsidR="00A831F0">
        <w:rPr>
          <w:sz w:val="24"/>
        </w:rPr>
        <w:t>were duplicates</w:t>
      </w:r>
      <w:r w:rsidR="0088103A">
        <w:rPr>
          <w:sz w:val="24"/>
        </w:rPr>
        <w:t xml:space="preserve"> from </w:t>
      </w:r>
      <w:r w:rsidR="007523AC">
        <w:rPr>
          <w:sz w:val="24"/>
        </w:rPr>
        <w:t xml:space="preserve">the </w:t>
      </w:r>
      <w:r w:rsidR="0088103A">
        <w:rPr>
          <w:sz w:val="24"/>
        </w:rPr>
        <w:t>Youth Shelter</w:t>
      </w:r>
      <w:r w:rsidR="00CE7EF5">
        <w:rPr>
          <w:sz w:val="24"/>
        </w:rPr>
        <w:t xml:space="preserve"> count.</w:t>
      </w:r>
    </w:p>
    <w:p w14:paraId="1D96E002" w14:textId="2CFDB4ED" w:rsidR="00E93B29" w:rsidRPr="00D647AA" w:rsidRDefault="00CE7EF5" w:rsidP="005C0AF1">
      <w:pPr>
        <w:rPr>
          <w:sz w:val="24"/>
        </w:rPr>
      </w:pPr>
      <w:r>
        <w:rPr>
          <w:sz w:val="24"/>
        </w:rPr>
        <w:t xml:space="preserve">In 2020, </w:t>
      </w:r>
      <w:r w:rsidR="00F42741">
        <w:rPr>
          <w:sz w:val="24"/>
        </w:rPr>
        <w:t xml:space="preserve">in preparation for the youth count, two work groups took place including providers, who serve youth experiencing homelessness, to gain insight to ensure an accurate count.  </w:t>
      </w:r>
      <w:r w:rsidR="00925DC7">
        <w:rPr>
          <w:sz w:val="24"/>
        </w:rPr>
        <w:t xml:space="preserve">As a result, </w:t>
      </w:r>
      <w:r w:rsidR="00A3366C">
        <w:rPr>
          <w:sz w:val="24"/>
        </w:rPr>
        <w:t xml:space="preserve">the Homeless Education Assistance </w:t>
      </w:r>
      <w:r w:rsidR="002025B9">
        <w:rPr>
          <w:sz w:val="24"/>
        </w:rPr>
        <w:t>Resource Team (HEART) was recruited to count students, who were over 18 and known to be experiencing homelessness</w:t>
      </w:r>
      <w:r w:rsidR="006D70C9">
        <w:rPr>
          <w:sz w:val="24"/>
        </w:rPr>
        <w:t xml:space="preserve">.  </w:t>
      </w:r>
      <w:r w:rsidR="00996A82">
        <w:rPr>
          <w:sz w:val="24"/>
        </w:rPr>
        <w:t xml:space="preserve">HEART completed these youth surveys </w:t>
      </w:r>
      <w:r w:rsidR="002025B9">
        <w:rPr>
          <w:sz w:val="24"/>
        </w:rPr>
        <w:t>in schools during school hours</w:t>
      </w:r>
      <w:r w:rsidR="003E71B1">
        <w:rPr>
          <w:sz w:val="24"/>
        </w:rPr>
        <w:t>.</w:t>
      </w:r>
      <w:r w:rsidR="00210E2C">
        <w:rPr>
          <w:sz w:val="24"/>
        </w:rPr>
        <w:t xml:space="preserve">  They completed surveys the </w:t>
      </w:r>
      <w:r w:rsidR="00BB2959">
        <w:rPr>
          <w:sz w:val="24"/>
        </w:rPr>
        <w:t xml:space="preserve">second day of the count, asking where </w:t>
      </w:r>
      <w:r w:rsidR="0069099F">
        <w:rPr>
          <w:sz w:val="24"/>
        </w:rPr>
        <w:t>students</w:t>
      </w:r>
      <w:r w:rsidR="00BB2959">
        <w:rPr>
          <w:sz w:val="24"/>
        </w:rPr>
        <w:t xml:space="preserve"> slept the night </w:t>
      </w:r>
      <w:r w:rsidR="00040C4E">
        <w:rPr>
          <w:sz w:val="24"/>
        </w:rPr>
        <w:t>prior</w:t>
      </w:r>
      <w:r w:rsidR="00BB2959">
        <w:rPr>
          <w:sz w:val="24"/>
        </w:rPr>
        <w:t xml:space="preserve">.  </w:t>
      </w:r>
    </w:p>
    <w:p w14:paraId="0C9DC048" w14:textId="77777777" w:rsidR="00EE3328" w:rsidRPr="00015E82" w:rsidRDefault="00EE3328" w:rsidP="00EE3328">
      <w:pPr>
        <w:pStyle w:val="Heading1"/>
        <w:rPr>
          <w:b/>
        </w:rPr>
      </w:pPr>
      <w:bookmarkStart w:id="44" w:name="_Toc484089161"/>
      <w:r w:rsidRPr="00015E82">
        <w:rPr>
          <w:b/>
        </w:rPr>
        <w:t>After the Count</w:t>
      </w:r>
      <w:bookmarkEnd w:id="44"/>
    </w:p>
    <w:p w14:paraId="0C9DC049" w14:textId="77777777" w:rsidR="00EE3328" w:rsidRDefault="00EE3328" w:rsidP="00EE3328">
      <w:pPr>
        <w:pStyle w:val="Heading2"/>
      </w:pPr>
      <w:bookmarkStart w:id="45" w:name="_Toc484089162"/>
      <w:r>
        <w:t>Data Analysis and Reporting</w:t>
      </w:r>
      <w:bookmarkEnd w:id="45"/>
    </w:p>
    <w:p w14:paraId="0C9DC04A" w14:textId="77777777" w:rsidR="00C50417" w:rsidRPr="00C50417" w:rsidRDefault="00C50417" w:rsidP="00C50417">
      <w:pPr>
        <w:spacing w:after="0" w:line="276" w:lineRule="auto"/>
        <w:jc w:val="both"/>
        <w:rPr>
          <w:sz w:val="24"/>
        </w:rPr>
      </w:pPr>
      <w:r w:rsidRPr="00C50417">
        <w:rPr>
          <w:sz w:val="24"/>
        </w:rPr>
        <w:t xml:space="preserve">After the count has been completed, surveys must be collected and delivered to the </w:t>
      </w:r>
      <w:r w:rsidR="00994103">
        <w:rPr>
          <w:sz w:val="24"/>
        </w:rPr>
        <w:t>data</w:t>
      </w:r>
      <w:r w:rsidR="009A23F2">
        <w:rPr>
          <w:sz w:val="24"/>
        </w:rPr>
        <w:t xml:space="preserve"> entry location.</w:t>
      </w:r>
      <w:r w:rsidRPr="00C50417">
        <w:rPr>
          <w:sz w:val="24"/>
        </w:rPr>
        <w:t xml:space="preserve">  Once analysis has been conducted, a report will be released outlining the extent of homelessness in Broward County. </w:t>
      </w:r>
    </w:p>
    <w:p w14:paraId="0C9DC04B" w14:textId="77777777" w:rsidR="00EE3328" w:rsidRDefault="00EE3328" w:rsidP="00EE3328">
      <w:pPr>
        <w:pStyle w:val="Heading2"/>
      </w:pPr>
      <w:bookmarkStart w:id="46" w:name="_Toc484089163"/>
      <w:r>
        <w:t>Volunteer Appreciation</w:t>
      </w:r>
      <w:bookmarkEnd w:id="46"/>
    </w:p>
    <w:p w14:paraId="0C9DC04C" w14:textId="1189328B" w:rsidR="00C50417" w:rsidRPr="00C50417" w:rsidRDefault="00C50417" w:rsidP="00C50417">
      <w:pPr>
        <w:jc w:val="both"/>
        <w:rPr>
          <w:sz w:val="24"/>
        </w:rPr>
      </w:pPr>
      <w:r w:rsidRPr="00C50417">
        <w:rPr>
          <w:sz w:val="24"/>
        </w:rPr>
        <w:t xml:space="preserve">Following the count, a Volunteer Appreciation Luncheon is held to recognize the </w:t>
      </w:r>
      <w:r w:rsidR="009A23F2">
        <w:rPr>
          <w:sz w:val="24"/>
        </w:rPr>
        <w:t xml:space="preserve">donations, </w:t>
      </w:r>
      <w:r w:rsidRPr="00C50417">
        <w:rPr>
          <w:sz w:val="24"/>
        </w:rPr>
        <w:t xml:space="preserve">effort and time provided by community and staff volunteers for the count. During the event, certificates of appreciation are </w:t>
      </w:r>
      <w:r w:rsidR="0042022B" w:rsidRPr="00C50417">
        <w:rPr>
          <w:sz w:val="24"/>
        </w:rPr>
        <w:t>distributed,</w:t>
      </w:r>
      <w:r w:rsidRPr="00C50417">
        <w:rPr>
          <w:sz w:val="24"/>
        </w:rPr>
        <w:t xml:space="preserve"> and </w:t>
      </w:r>
      <w:r w:rsidR="009A23F2">
        <w:rPr>
          <w:sz w:val="24"/>
        </w:rPr>
        <w:t>a</w:t>
      </w:r>
      <w:r w:rsidRPr="00C50417">
        <w:rPr>
          <w:sz w:val="24"/>
        </w:rPr>
        <w:t xml:space="preserve"> photo slide show of the count </w:t>
      </w:r>
      <w:r w:rsidR="00D647AA">
        <w:rPr>
          <w:sz w:val="24"/>
        </w:rPr>
        <w:t>is</w:t>
      </w:r>
      <w:r w:rsidRPr="00C50417">
        <w:rPr>
          <w:sz w:val="24"/>
        </w:rPr>
        <w:t xml:space="preserve"> presented. </w:t>
      </w:r>
    </w:p>
    <w:p w14:paraId="0C9DC04D" w14:textId="663FC71D" w:rsidR="00EE3328" w:rsidRDefault="0029703D" w:rsidP="00EE3328">
      <w:pPr>
        <w:pStyle w:val="Heading2"/>
      </w:pPr>
      <w:bookmarkStart w:id="47" w:name="_Toc484089164"/>
      <w:r>
        <w:t>Satisfaction</w:t>
      </w:r>
      <w:r w:rsidR="00EE3328">
        <w:t xml:space="preserve"> Survey</w:t>
      </w:r>
      <w:bookmarkEnd w:id="47"/>
      <w:r>
        <w:t>s</w:t>
      </w:r>
      <w:r w:rsidR="00EE3328">
        <w:t xml:space="preserve"> </w:t>
      </w:r>
    </w:p>
    <w:p w14:paraId="0C9DC04E" w14:textId="41E7C95D" w:rsidR="00C50417" w:rsidRPr="00C50417" w:rsidRDefault="00C50417" w:rsidP="00C50417">
      <w:pPr>
        <w:jc w:val="both"/>
        <w:rPr>
          <w:sz w:val="24"/>
        </w:rPr>
      </w:pPr>
      <w:r w:rsidRPr="00C50417">
        <w:rPr>
          <w:sz w:val="24"/>
        </w:rPr>
        <w:t>An electronic survey is sent to all volunteers</w:t>
      </w:r>
      <w:r w:rsidR="0029703D">
        <w:rPr>
          <w:sz w:val="24"/>
        </w:rPr>
        <w:t xml:space="preserve"> and the Steering Committee members</w:t>
      </w:r>
      <w:r w:rsidRPr="00C50417">
        <w:rPr>
          <w:sz w:val="24"/>
        </w:rPr>
        <w:t xml:space="preserve"> to c</w:t>
      </w:r>
      <w:r w:rsidR="009A23F2">
        <w:rPr>
          <w:sz w:val="24"/>
        </w:rPr>
        <w:t>apture their feedback regarding t</w:t>
      </w:r>
      <w:r w:rsidRPr="00C50417">
        <w:rPr>
          <w:sz w:val="24"/>
        </w:rPr>
        <w:t>he</w:t>
      </w:r>
      <w:r w:rsidR="009A23F2">
        <w:rPr>
          <w:sz w:val="24"/>
        </w:rPr>
        <w:t>ir</w:t>
      </w:r>
      <w:r w:rsidRPr="00C50417">
        <w:rPr>
          <w:sz w:val="24"/>
        </w:rPr>
        <w:t xml:space="preserve"> overall experience during the count</w:t>
      </w:r>
      <w:r>
        <w:rPr>
          <w:sz w:val="24"/>
        </w:rPr>
        <w:t>.</w:t>
      </w:r>
    </w:p>
    <w:p w14:paraId="0C9DC04F" w14:textId="77777777" w:rsidR="00EE3328" w:rsidRDefault="00EE3328" w:rsidP="00EE3328">
      <w:pPr>
        <w:pStyle w:val="Heading2"/>
      </w:pPr>
      <w:bookmarkStart w:id="48" w:name="_Toc484089165"/>
      <w:r>
        <w:t>Process Debrief Meeting</w:t>
      </w:r>
      <w:bookmarkEnd w:id="48"/>
    </w:p>
    <w:p w14:paraId="0C9DC050" w14:textId="77777777" w:rsidR="008E54CB" w:rsidRPr="00C50417" w:rsidRDefault="00C50417">
      <w:pPr>
        <w:rPr>
          <w:rFonts w:asciiTheme="majorHAnsi" w:eastAsiaTheme="majorEastAsia" w:hAnsiTheme="majorHAnsi" w:cstheme="majorBidi"/>
          <w:color w:val="2E74B5" w:themeColor="accent1" w:themeShade="BF"/>
          <w:sz w:val="36"/>
          <w:szCs w:val="32"/>
        </w:rPr>
      </w:pPr>
      <w:r w:rsidRPr="00C50417">
        <w:rPr>
          <w:sz w:val="24"/>
        </w:rPr>
        <w:t>A Process Debrief Meeting is held within 4-5 weeks of the count to discuss successes, areas for improvement, and lessons learned for the following year’s count</w:t>
      </w:r>
      <w:r>
        <w:rPr>
          <w:sz w:val="24"/>
        </w:rPr>
        <w:t>.</w:t>
      </w:r>
      <w:r w:rsidRPr="00C50417">
        <w:rPr>
          <w:sz w:val="24"/>
        </w:rPr>
        <w:t xml:space="preserve"> </w:t>
      </w:r>
      <w:r w:rsidR="008E54CB" w:rsidRPr="00C50417">
        <w:rPr>
          <w:sz w:val="24"/>
        </w:rPr>
        <w:br w:type="page"/>
      </w:r>
    </w:p>
    <w:p w14:paraId="0C9DC051" w14:textId="77777777" w:rsidR="00EE3328" w:rsidRPr="00015E82" w:rsidRDefault="00EE3328" w:rsidP="00EE3328">
      <w:pPr>
        <w:pStyle w:val="Heading1"/>
        <w:rPr>
          <w:b/>
        </w:rPr>
      </w:pPr>
      <w:bookmarkStart w:id="49" w:name="_Toc484089166"/>
      <w:r w:rsidRPr="00015E82">
        <w:rPr>
          <w:b/>
        </w:rPr>
        <w:lastRenderedPageBreak/>
        <w:t>APPENDIX A-</w:t>
      </w:r>
      <w:r w:rsidR="008E54CB" w:rsidRPr="00015E82">
        <w:rPr>
          <w:b/>
        </w:rPr>
        <w:t xml:space="preserve"> Definitions</w:t>
      </w:r>
      <w:bookmarkEnd w:id="49"/>
    </w:p>
    <w:p w14:paraId="0C9DC052" w14:textId="77777777" w:rsidR="009A23F2" w:rsidRPr="009A23F2" w:rsidRDefault="009A23F2" w:rsidP="009A23F2">
      <w:pPr>
        <w:spacing w:after="0"/>
        <w:jc w:val="both"/>
        <w:rPr>
          <w:rFonts w:cs="Arial"/>
          <w:b/>
          <w:sz w:val="24"/>
          <w:szCs w:val="24"/>
        </w:rPr>
      </w:pPr>
      <w:r w:rsidRPr="009A23F2">
        <w:rPr>
          <w:rFonts w:cs="Arial"/>
          <w:b/>
          <w:sz w:val="24"/>
          <w:szCs w:val="24"/>
        </w:rPr>
        <w:t>Chronic Substance Abuse</w:t>
      </w:r>
    </w:p>
    <w:p w14:paraId="0C9DC053" w14:textId="77777777" w:rsidR="009A23F2" w:rsidRPr="009A23F2" w:rsidRDefault="009A23F2" w:rsidP="009A23F2">
      <w:pPr>
        <w:spacing w:after="0"/>
        <w:jc w:val="both"/>
        <w:rPr>
          <w:rFonts w:cs="Arial"/>
          <w:sz w:val="24"/>
          <w:szCs w:val="24"/>
        </w:rPr>
      </w:pPr>
      <w:r w:rsidRPr="009A23F2">
        <w:rPr>
          <w:rFonts w:cs="Arial"/>
          <w:sz w:val="24"/>
          <w:szCs w:val="24"/>
        </w:rPr>
        <w:t>This category on the PIT Count includes persons with a substance abuse problem (alcohol abuse, drug abuse, or both) that is expected to be of long-continued and indefinite duration and substantially impairs the person’s ability to live independently.</w:t>
      </w:r>
    </w:p>
    <w:p w14:paraId="0C9DC054" w14:textId="77777777" w:rsidR="00D647AA" w:rsidRDefault="00D647AA" w:rsidP="009A23F2">
      <w:pPr>
        <w:spacing w:after="0"/>
        <w:jc w:val="both"/>
        <w:rPr>
          <w:rFonts w:cs="Arial"/>
          <w:b/>
          <w:sz w:val="24"/>
          <w:szCs w:val="24"/>
        </w:rPr>
      </w:pPr>
    </w:p>
    <w:p w14:paraId="0C9DC055" w14:textId="77777777" w:rsidR="009A23F2" w:rsidRPr="009A23F2" w:rsidRDefault="009A23F2" w:rsidP="009A23F2">
      <w:pPr>
        <w:spacing w:after="0"/>
        <w:jc w:val="both"/>
        <w:rPr>
          <w:rFonts w:cs="Arial"/>
          <w:b/>
          <w:sz w:val="24"/>
          <w:szCs w:val="24"/>
        </w:rPr>
      </w:pPr>
      <w:r w:rsidRPr="009A23F2">
        <w:rPr>
          <w:rFonts w:cs="Arial"/>
          <w:b/>
          <w:sz w:val="24"/>
          <w:szCs w:val="24"/>
        </w:rPr>
        <w:t>Chronically Homeless Individual</w:t>
      </w:r>
    </w:p>
    <w:p w14:paraId="0C9DC056" w14:textId="77777777" w:rsidR="00793725" w:rsidRPr="00793725" w:rsidRDefault="00793725" w:rsidP="00793725">
      <w:pPr>
        <w:jc w:val="both"/>
        <w:rPr>
          <w:sz w:val="24"/>
        </w:rPr>
      </w:pPr>
      <w:r w:rsidRPr="00793725">
        <w:rPr>
          <w:sz w:val="24"/>
        </w:rPr>
        <w:t>A chronically homeless person a</w:t>
      </w:r>
      <w:r>
        <w:t xml:space="preserve">) </w:t>
      </w:r>
      <w:r w:rsidRPr="00793725">
        <w:rPr>
          <w:sz w:val="24"/>
        </w:rPr>
        <w:t xml:space="preserve">is the adult head of household (or youth head of household if there are no adults in the household; and; b) is homeless and lives in a place not meant for human habitation, a safe haven, or in an emergency shelter; c) has been homeless and living or residing in a place not meant for human habitation, a safe haven, or in an emergency shelter continuously for at least the last 12 months or on at least four separate occasions in the last 3 years where the combined length of time homeless is at least 12 months; </w:t>
      </w:r>
      <w:r w:rsidRPr="00793725">
        <w:rPr>
          <w:b/>
          <w:sz w:val="24"/>
          <w:u w:val="single"/>
        </w:rPr>
        <w:t>and</w:t>
      </w:r>
      <w:r w:rsidRPr="00793725">
        <w:rPr>
          <w:sz w:val="24"/>
        </w:rPr>
        <w:t xml:space="preserve"> d) Has a disability. </w:t>
      </w:r>
    </w:p>
    <w:p w14:paraId="0C9DC057" w14:textId="77777777" w:rsidR="009A23F2" w:rsidRPr="009A23F2" w:rsidRDefault="009A23F2" w:rsidP="009A23F2">
      <w:pPr>
        <w:spacing w:after="0"/>
        <w:jc w:val="both"/>
        <w:rPr>
          <w:rFonts w:cs="Arial"/>
          <w:b/>
          <w:sz w:val="24"/>
          <w:szCs w:val="24"/>
        </w:rPr>
      </w:pPr>
      <w:r w:rsidRPr="009A23F2">
        <w:rPr>
          <w:rFonts w:cs="Arial"/>
          <w:b/>
          <w:sz w:val="24"/>
          <w:szCs w:val="24"/>
        </w:rPr>
        <w:t>Chronically Homeless Family</w:t>
      </w:r>
    </w:p>
    <w:p w14:paraId="0C9DC058" w14:textId="77777777" w:rsidR="00793725" w:rsidRPr="00793725" w:rsidRDefault="009A23F2" w:rsidP="00793725">
      <w:pPr>
        <w:jc w:val="both"/>
        <w:rPr>
          <w:sz w:val="24"/>
        </w:rPr>
      </w:pPr>
      <w:r w:rsidRPr="009A23F2">
        <w:rPr>
          <w:rFonts w:cs="Arial"/>
          <w:sz w:val="24"/>
          <w:szCs w:val="24"/>
        </w:rPr>
        <w:t xml:space="preserve">A household with at least one adult member (persons 18 or older) </w:t>
      </w:r>
      <w:r w:rsidR="00A25DD3">
        <w:rPr>
          <w:rFonts w:cs="Arial"/>
          <w:sz w:val="24"/>
          <w:szCs w:val="24"/>
        </w:rPr>
        <w:t xml:space="preserve">who is a </w:t>
      </w:r>
      <w:r w:rsidR="00A25DD3" w:rsidRPr="0010294D">
        <w:rPr>
          <w:sz w:val="24"/>
        </w:rPr>
        <w:t xml:space="preserve">chronically homeless person </w:t>
      </w:r>
      <w:r w:rsidR="00793725" w:rsidRPr="00793725">
        <w:rPr>
          <w:sz w:val="24"/>
        </w:rPr>
        <w:t>a</w:t>
      </w:r>
      <w:r w:rsidR="00793725">
        <w:t xml:space="preserve">) </w:t>
      </w:r>
      <w:r w:rsidR="00793725" w:rsidRPr="00793725">
        <w:rPr>
          <w:sz w:val="24"/>
        </w:rPr>
        <w:t xml:space="preserve">is the adult head of household (or youth head of household if there are no adults in the household; and; b) is homeless and lives in a place not meant for human habitation, a safe haven, or in an emergency shelter; c) has been homeless and living or residing in a place not meant for human habitation, a safe haven, or in an emergency shelter continuously for at least the last 12 months or on at least four separate occasions in the last 3 years where the combined length of time homeless is at least 12 months; </w:t>
      </w:r>
      <w:r w:rsidR="00793725" w:rsidRPr="00793725">
        <w:rPr>
          <w:b/>
          <w:sz w:val="24"/>
          <w:u w:val="single"/>
        </w:rPr>
        <w:t>and</w:t>
      </w:r>
      <w:r w:rsidR="00793725" w:rsidRPr="00793725">
        <w:rPr>
          <w:sz w:val="24"/>
        </w:rPr>
        <w:t xml:space="preserve"> d) Has a disability. </w:t>
      </w:r>
    </w:p>
    <w:p w14:paraId="0C9DC059" w14:textId="77777777" w:rsidR="009A23F2" w:rsidRPr="009A23F2" w:rsidRDefault="009A23F2" w:rsidP="009A23F2">
      <w:pPr>
        <w:spacing w:after="0"/>
        <w:jc w:val="both"/>
        <w:rPr>
          <w:rFonts w:cs="Arial"/>
          <w:b/>
          <w:sz w:val="24"/>
          <w:szCs w:val="24"/>
        </w:rPr>
      </w:pPr>
      <w:r w:rsidRPr="009A23F2">
        <w:rPr>
          <w:rFonts w:cs="Arial"/>
          <w:b/>
          <w:sz w:val="24"/>
          <w:szCs w:val="24"/>
        </w:rPr>
        <w:t xml:space="preserve">Contributory HMIS Program </w:t>
      </w:r>
    </w:p>
    <w:p w14:paraId="0C9DC05A" w14:textId="77777777" w:rsidR="009A23F2" w:rsidRPr="009A23F2" w:rsidRDefault="009A23F2" w:rsidP="009A23F2">
      <w:pPr>
        <w:spacing w:after="0"/>
        <w:jc w:val="both"/>
        <w:rPr>
          <w:rFonts w:cs="Arial"/>
          <w:sz w:val="24"/>
          <w:szCs w:val="24"/>
        </w:rPr>
      </w:pPr>
      <w:r w:rsidRPr="009A23F2">
        <w:rPr>
          <w:rFonts w:cs="Arial"/>
          <w:sz w:val="24"/>
          <w:szCs w:val="24"/>
        </w:rPr>
        <w:t>A program that contributes Protected Personal Information (PPI) or other client-level data to an HMIS.</w:t>
      </w:r>
    </w:p>
    <w:p w14:paraId="0C9DC05B" w14:textId="77777777" w:rsidR="00D647AA" w:rsidRDefault="00D647AA" w:rsidP="009A23F2">
      <w:pPr>
        <w:spacing w:after="0"/>
        <w:jc w:val="both"/>
        <w:rPr>
          <w:rFonts w:cs="Arial"/>
          <w:b/>
          <w:sz w:val="24"/>
          <w:szCs w:val="24"/>
        </w:rPr>
      </w:pPr>
    </w:p>
    <w:p w14:paraId="0C9DC05C" w14:textId="77777777" w:rsidR="009A23F2" w:rsidRPr="009A23F2" w:rsidRDefault="009A23F2" w:rsidP="009A23F2">
      <w:pPr>
        <w:spacing w:after="0"/>
        <w:jc w:val="both"/>
        <w:rPr>
          <w:rFonts w:cs="Arial"/>
          <w:b/>
          <w:sz w:val="24"/>
          <w:szCs w:val="24"/>
        </w:rPr>
      </w:pPr>
      <w:r w:rsidRPr="009A23F2">
        <w:rPr>
          <w:rFonts w:cs="Arial"/>
          <w:b/>
          <w:sz w:val="24"/>
          <w:szCs w:val="24"/>
        </w:rPr>
        <w:t>Disabling Condition</w:t>
      </w:r>
    </w:p>
    <w:p w14:paraId="0C9DC05D" w14:textId="77777777" w:rsidR="009A23F2" w:rsidRPr="009A23F2" w:rsidRDefault="009A23F2" w:rsidP="009A23F2">
      <w:pPr>
        <w:spacing w:after="0"/>
        <w:jc w:val="both"/>
        <w:rPr>
          <w:rFonts w:cs="Arial"/>
          <w:sz w:val="24"/>
          <w:szCs w:val="24"/>
        </w:rPr>
      </w:pPr>
      <w:r w:rsidRPr="009A23F2">
        <w:rPr>
          <w:rFonts w:cs="Arial"/>
          <w:sz w:val="24"/>
          <w:szCs w:val="24"/>
        </w:rPr>
        <w:t xml:space="preserve">Any one of (1) a disability as defined in Section 223 of the Social Security Act; (2) a physical, mental, or emotional impairment which is (a) expected to be of long-continued and indefinite duration, (b) substantially impedes an individual’s ability to live independently, and (c) of such a nature that such ability could be improved by more suitable housing conditions; (3) a developmental disability as defined in Section 102 of the Developmental Disabilities Assistance and Bill of Rights Act; (4) the disease of acquired immunodeficiency syndrome or any conditions arising from the etiological agency for acquired immunodeficiency syndrome; or (5) a diagnosable substance abuse disorder. </w:t>
      </w:r>
    </w:p>
    <w:p w14:paraId="0C9DC05E" w14:textId="77777777" w:rsidR="00D647AA" w:rsidRDefault="00D647AA" w:rsidP="009A23F2">
      <w:pPr>
        <w:spacing w:after="0"/>
        <w:jc w:val="both"/>
        <w:rPr>
          <w:b/>
          <w:sz w:val="24"/>
          <w:szCs w:val="24"/>
        </w:rPr>
      </w:pPr>
    </w:p>
    <w:p w14:paraId="0C9DC05F" w14:textId="77777777" w:rsidR="009A23F2" w:rsidRPr="009A23F2" w:rsidRDefault="009A23F2" w:rsidP="009A23F2">
      <w:pPr>
        <w:spacing w:after="0"/>
        <w:jc w:val="both"/>
        <w:rPr>
          <w:b/>
          <w:sz w:val="24"/>
          <w:szCs w:val="24"/>
        </w:rPr>
      </w:pPr>
      <w:r w:rsidRPr="009A23F2">
        <w:rPr>
          <w:b/>
          <w:sz w:val="24"/>
          <w:szCs w:val="24"/>
        </w:rPr>
        <w:t>Literally Homeless</w:t>
      </w:r>
    </w:p>
    <w:p w14:paraId="0C9DC060" w14:textId="77777777" w:rsidR="009A23F2" w:rsidRPr="009A23F2" w:rsidRDefault="009A23F2" w:rsidP="009A23F2">
      <w:pPr>
        <w:spacing w:after="0"/>
        <w:jc w:val="both"/>
        <w:rPr>
          <w:sz w:val="24"/>
          <w:szCs w:val="24"/>
        </w:rPr>
      </w:pPr>
      <w:r w:rsidRPr="009A23F2">
        <w:rPr>
          <w:sz w:val="24"/>
          <w:szCs w:val="24"/>
        </w:rPr>
        <w:t>These include people who for various reasons have found it necessary to live in emergency shelters or transitional housing or some period of time. This category also includes unsheltered homeless people who sleep in places not meant for human habitation (streets, parks, abandoned buildings, subway tunnels) and who may also use shelters on an intermittent basis.</w:t>
      </w:r>
    </w:p>
    <w:p w14:paraId="0C9DC061" w14:textId="77777777" w:rsidR="00D647AA" w:rsidRDefault="00D647AA" w:rsidP="009A23F2">
      <w:pPr>
        <w:spacing w:after="0"/>
        <w:jc w:val="both"/>
        <w:rPr>
          <w:b/>
          <w:sz w:val="24"/>
          <w:szCs w:val="24"/>
        </w:rPr>
      </w:pPr>
    </w:p>
    <w:p w14:paraId="0C9DC062" w14:textId="77777777" w:rsidR="009A23F2" w:rsidRPr="009A23F2" w:rsidRDefault="009A23F2" w:rsidP="009A23F2">
      <w:pPr>
        <w:spacing w:after="0"/>
        <w:jc w:val="both"/>
        <w:rPr>
          <w:b/>
          <w:sz w:val="24"/>
          <w:szCs w:val="24"/>
        </w:rPr>
      </w:pPr>
      <w:r w:rsidRPr="009A23F2">
        <w:rPr>
          <w:b/>
          <w:sz w:val="24"/>
          <w:szCs w:val="24"/>
        </w:rPr>
        <w:t>Persons with HIV/AIDs</w:t>
      </w:r>
    </w:p>
    <w:p w14:paraId="0C9DC063" w14:textId="77777777" w:rsidR="009A23F2" w:rsidRPr="009A23F2" w:rsidRDefault="009A23F2" w:rsidP="009A23F2">
      <w:pPr>
        <w:spacing w:after="0"/>
        <w:jc w:val="both"/>
        <w:rPr>
          <w:sz w:val="24"/>
          <w:szCs w:val="24"/>
        </w:rPr>
      </w:pPr>
      <w:r w:rsidRPr="009A23F2">
        <w:rPr>
          <w:sz w:val="24"/>
          <w:szCs w:val="24"/>
        </w:rPr>
        <w:t xml:space="preserve">This subpopulation category of the PIT includes persons who have been diagnosed with AIDs and/or have tested positive for HIV. </w:t>
      </w:r>
    </w:p>
    <w:p w14:paraId="0C9DC064" w14:textId="77777777" w:rsidR="009A23F2" w:rsidRPr="009A23F2" w:rsidRDefault="009A23F2" w:rsidP="009A23F2">
      <w:pPr>
        <w:jc w:val="both"/>
        <w:rPr>
          <w:sz w:val="24"/>
          <w:szCs w:val="24"/>
        </w:rPr>
      </w:pPr>
    </w:p>
    <w:p w14:paraId="0C9DC065" w14:textId="77777777" w:rsidR="009A23F2" w:rsidRPr="009A23F2" w:rsidRDefault="009A23F2" w:rsidP="009A23F2">
      <w:pPr>
        <w:spacing w:after="0"/>
        <w:jc w:val="both"/>
        <w:rPr>
          <w:b/>
          <w:sz w:val="24"/>
          <w:szCs w:val="24"/>
        </w:rPr>
      </w:pPr>
      <w:r w:rsidRPr="009A23F2">
        <w:rPr>
          <w:b/>
          <w:sz w:val="24"/>
          <w:szCs w:val="24"/>
        </w:rPr>
        <w:lastRenderedPageBreak/>
        <w:t xml:space="preserve">Precariously Housed </w:t>
      </w:r>
    </w:p>
    <w:p w14:paraId="0C9DC066" w14:textId="77777777" w:rsidR="009A23F2" w:rsidRPr="009A23F2" w:rsidRDefault="009A23F2" w:rsidP="009A23F2">
      <w:pPr>
        <w:spacing w:after="0"/>
        <w:jc w:val="both"/>
        <w:rPr>
          <w:sz w:val="24"/>
          <w:szCs w:val="24"/>
        </w:rPr>
      </w:pPr>
      <w:r w:rsidRPr="009A23F2">
        <w:rPr>
          <w:sz w:val="24"/>
          <w:szCs w:val="24"/>
        </w:rPr>
        <w:t xml:space="preserve">These are people on the edge of becoming literally homeless or who may be doubled up with friends and relatives or paying extremely high proportions of their resources for rent. This group is often characterized as being at imminent risk of becoming homeless. </w:t>
      </w:r>
    </w:p>
    <w:p w14:paraId="0C9DC067" w14:textId="77777777" w:rsidR="009A23F2" w:rsidRPr="009A23F2" w:rsidRDefault="009A23F2" w:rsidP="009A23F2">
      <w:pPr>
        <w:numPr>
          <w:ilvl w:val="0"/>
          <w:numId w:val="22"/>
        </w:numPr>
        <w:spacing w:after="0" w:line="240" w:lineRule="auto"/>
        <w:ind w:left="720"/>
        <w:jc w:val="both"/>
        <w:rPr>
          <w:sz w:val="24"/>
          <w:szCs w:val="24"/>
        </w:rPr>
      </w:pPr>
      <w:r w:rsidRPr="009A23F2">
        <w:rPr>
          <w:sz w:val="24"/>
          <w:szCs w:val="24"/>
        </w:rPr>
        <w:t>DO NOT Count:</w:t>
      </w:r>
    </w:p>
    <w:p w14:paraId="0C9DC068" w14:textId="77777777" w:rsidR="009A23F2" w:rsidRPr="009A23F2" w:rsidRDefault="009A23F2" w:rsidP="009A23F2">
      <w:pPr>
        <w:numPr>
          <w:ilvl w:val="1"/>
          <w:numId w:val="22"/>
        </w:numPr>
        <w:tabs>
          <w:tab w:val="left" w:pos="1080"/>
        </w:tabs>
        <w:spacing w:after="0" w:line="240" w:lineRule="auto"/>
        <w:ind w:left="1080"/>
        <w:jc w:val="both"/>
        <w:rPr>
          <w:sz w:val="24"/>
          <w:szCs w:val="24"/>
        </w:rPr>
      </w:pPr>
      <w:r w:rsidRPr="009A23F2">
        <w:rPr>
          <w:sz w:val="24"/>
          <w:szCs w:val="24"/>
        </w:rPr>
        <w:t>Persons doubled up in housing</w:t>
      </w:r>
    </w:p>
    <w:p w14:paraId="0C9DC069" w14:textId="77777777" w:rsidR="009A23F2" w:rsidRPr="009A23F2" w:rsidRDefault="009A23F2" w:rsidP="009A23F2">
      <w:pPr>
        <w:numPr>
          <w:ilvl w:val="1"/>
          <w:numId w:val="22"/>
        </w:numPr>
        <w:tabs>
          <w:tab w:val="left" w:pos="1080"/>
        </w:tabs>
        <w:spacing w:after="0" w:line="240" w:lineRule="auto"/>
        <w:ind w:left="1080"/>
        <w:jc w:val="both"/>
        <w:rPr>
          <w:sz w:val="24"/>
          <w:szCs w:val="24"/>
        </w:rPr>
      </w:pPr>
      <w:r w:rsidRPr="009A23F2">
        <w:rPr>
          <w:sz w:val="24"/>
          <w:szCs w:val="24"/>
        </w:rPr>
        <w:t>Formerly homeless persons living in Section 8 Single Room Occupancy (SRO) housing, a Shelter Plus Care (S+C) program, Supportive Housing Program (SHP) funded permanent housing, Tenant Based Rental Assistance (TBRA) or any other permanent housing units subsidized or unsubsidized</w:t>
      </w:r>
    </w:p>
    <w:p w14:paraId="0C9DC06A" w14:textId="77777777" w:rsidR="009A23F2" w:rsidRPr="009A23F2" w:rsidRDefault="009A23F2" w:rsidP="009A23F2">
      <w:pPr>
        <w:numPr>
          <w:ilvl w:val="1"/>
          <w:numId w:val="22"/>
        </w:numPr>
        <w:tabs>
          <w:tab w:val="left" w:pos="1080"/>
        </w:tabs>
        <w:spacing w:after="0" w:line="240" w:lineRule="auto"/>
        <w:ind w:left="1080"/>
        <w:jc w:val="both"/>
        <w:rPr>
          <w:sz w:val="24"/>
          <w:szCs w:val="24"/>
        </w:rPr>
      </w:pPr>
      <w:r w:rsidRPr="009A23F2">
        <w:rPr>
          <w:sz w:val="24"/>
          <w:szCs w:val="24"/>
        </w:rPr>
        <w:t>Persons served in Homelessness Prevention as part of the Homelessness Prevention and Rapid Re-Housing Program (HPRP)</w:t>
      </w:r>
    </w:p>
    <w:p w14:paraId="0C9DC06B" w14:textId="77777777" w:rsidR="009A23F2" w:rsidRPr="009A23F2" w:rsidRDefault="009A23F2" w:rsidP="009A23F2">
      <w:pPr>
        <w:numPr>
          <w:ilvl w:val="1"/>
          <w:numId w:val="22"/>
        </w:numPr>
        <w:tabs>
          <w:tab w:val="left" w:pos="1080"/>
        </w:tabs>
        <w:spacing w:after="0" w:line="240" w:lineRule="auto"/>
        <w:ind w:left="1080"/>
        <w:jc w:val="both"/>
        <w:rPr>
          <w:sz w:val="24"/>
          <w:szCs w:val="24"/>
        </w:rPr>
      </w:pPr>
      <w:r w:rsidRPr="009A23F2">
        <w:rPr>
          <w:sz w:val="24"/>
          <w:szCs w:val="24"/>
        </w:rPr>
        <w:t>Children or youth, who because of their own or their parent’s homelessness or abandonment now reside temporarily or short duration in hospitals, residential treatment facilities, emergency foster care, or detention facilities</w:t>
      </w:r>
    </w:p>
    <w:p w14:paraId="0C9DC06C" w14:textId="77777777" w:rsidR="009A23F2" w:rsidRPr="009A23F2" w:rsidRDefault="009A23F2" w:rsidP="009A23F2">
      <w:pPr>
        <w:numPr>
          <w:ilvl w:val="1"/>
          <w:numId w:val="22"/>
        </w:numPr>
        <w:tabs>
          <w:tab w:val="left" w:pos="1080"/>
        </w:tabs>
        <w:spacing w:after="0" w:line="240" w:lineRule="auto"/>
        <w:ind w:left="1080"/>
        <w:jc w:val="both"/>
        <w:rPr>
          <w:sz w:val="24"/>
          <w:szCs w:val="24"/>
        </w:rPr>
      </w:pPr>
      <w:r w:rsidRPr="009A23F2">
        <w:rPr>
          <w:sz w:val="24"/>
          <w:szCs w:val="24"/>
        </w:rPr>
        <w:t>Adults in mental health facilities, chemical dependency facilities/detox, or criminal justice facilities (including jails and prisons)</w:t>
      </w:r>
    </w:p>
    <w:p w14:paraId="0C9DC06D" w14:textId="77777777" w:rsidR="00D647AA" w:rsidRDefault="00D647AA" w:rsidP="009A23F2">
      <w:pPr>
        <w:spacing w:after="0"/>
        <w:jc w:val="both"/>
        <w:rPr>
          <w:b/>
          <w:sz w:val="24"/>
          <w:szCs w:val="24"/>
        </w:rPr>
      </w:pPr>
    </w:p>
    <w:p w14:paraId="0C9DC06E" w14:textId="77777777" w:rsidR="009A23F2" w:rsidRPr="009A23F2" w:rsidRDefault="009A23F2" w:rsidP="009A23F2">
      <w:pPr>
        <w:spacing w:after="0"/>
        <w:jc w:val="both"/>
        <w:rPr>
          <w:b/>
          <w:sz w:val="24"/>
          <w:szCs w:val="24"/>
        </w:rPr>
      </w:pPr>
      <w:r w:rsidRPr="009A23F2">
        <w:rPr>
          <w:b/>
          <w:sz w:val="24"/>
          <w:szCs w:val="24"/>
        </w:rPr>
        <w:t>Protected Personal Information (PPI)</w:t>
      </w:r>
    </w:p>
    <w:p w14:paraId="0C9DC06F" w14:textId="77777777" w:rsidR="009A23F2" w:rsidRPr="009A23F2" w:rsidRDefault="009A23F2" w:rsidP="009A23F2">
      <w:pPr>
        <w:spacing w:after="0"/>
        <w:jc w:val="both"/>
        <w:rPr>
          <w:sz w:val="24"/>
          <w:szCs w:val="24"/>
        </w:rPr>
      </w:pPr>
      <w:r w:rsidRPr="009A23F2">
        <w:rPr>
          <w:sz w:val="24"/>
          <w:szCs w:val="24"/>
        </w:rPr>
        <w:t>Information about a client: (1) whose identify is apparent from the information or can reasonably be ascertained from the information; or (2) whose identity can, taking in to account any methods reasonably likely to be used, be learned by linking the information or by otherwise manipulating the information.</w:t>
      </w:r>
    </w:p>
    <w:p w14:paraId="0C9DC070" w14:textId="77777777" w:rsidR="00D647AA" w:rsidRDefault="00D647AA" w:rsidP="009A23F2">
      <w:pPr>
        <w:spacing w:after="0"/>
        <w:jc w:val="both"/>
        <w:rPr>
          <w:b/>
          <w:sz w:val="24"/>
          <w:szCs w:val="24"/>
        </w:rPr>
      </w:pPr>
    </w:p>
    <w:p w14:paraId="0C9DC071" w14:textId="77777777" w:rsidR="009A23F2" w:rsidRPr="009A23F2" w:rsidRDefault="009A23F2" w:rsidP="009A23F2">
      <w:pPr>
        <w:spacing w:after="0"/>
        <w:jc w:val="both"/>
        <w:rPr>
          <w:b/>
          <w:sz w:val="24"/>
          <w:szCs w:val="24"/>
        </w:rPr>
      </w:pPr>
      <w:r w:rsidRPr="009A23F2">
        <w:rPr>
          <w:b/>
          <w:sz w:val="24"/>
          <w:szCs w:val="24"/>
        </w:rPr>
        <w:t>Severely Mentally Ill (SMI)</w:t>
      </w:r>
    </w:p>
    <w:p w14:paraId="0C9DC072" w14:textId="77777777" w:rsidR="009A23F2" w:rsidRPr="009A23F2" w:rsidRDefault="009A23F2" w:rsidP="009A23F2">
      <w:pPr>
        <w:spacing w:after="0"/>
        <w:jc w:val="both"/>
        <w:rPr>
          <w:sz w:val="24"/>
          <w:szCs w:val="24"/>
        </w:rPr>
      </w:pPr>
      <w:r w:rsidRPr="009A23F2">
        <w:rPr>
          <w:sz w:val="24"/>
          <w:szCs w:val="24"/>
        </w:rPr>
        <w:t>This subpopulation category of the PIT includes persons with mental health problems that are expected to be of long-continued and indefinite duration and substantially impairs the person’s ability to live independently.</w:t>
      </w:r>
    </w:p>
    <w:p w14:paraId="0C9DC073" w14:textId="77777777" w:rsidR="00D647AA" w:rsidRDefault="00D647AA" w:rsidP="009A23F2">
      <w:pPr>
        <w:spacing w:after="0"/>
        <w:jc w:val="both"/>
        <w:rPr>
          <w:b/>
          <w:sz w:val="24"/>
          <w:szCs w:val="24"/>
        </w:rPr>
      </w:pPr>
    </w:p>
    <w:p w14:paraId="0C9DC074" w14:textId="77777777" w:rsidR="009A23F2" w:rsidRPr="009A23F2" w:rsidRDefault="009A23F2" w:rsidP="009A23F2">
      <w:pPr>
        <w:spacing w:after="0"/>
        <w:jc w:val="both"/>
        <w:rPr>
          <w:b/>
          <w:sz w:val="24"/>
          <w:szCs w:val="24"/>
        </w:rPr>
      </w:pPr>
      <w:r w:rsidRPr="009A23F2">
        <w:rPr>
          <w:b/>
          <w:sz w:val="24"/>
          <w:szCs w:val="24"/>
        </w:rPr>
        <w:t>Sheltered Homeless</w:t>
      </w:r>
    </w:p>
    <w:p w14:paraId="0C9DC075" w14:textId="77777777" w:rsidR="009A23F2" w:rsidRPr="009A23F2" w:rsidRDefault="009A23F2" w:rsidP="009A23F2">
      <w:pPr>
        <w:spacing w:after="0"/>
        <w:jc w:val="both"/>
        <w:rPr>
          <w:sz w:val="24"/>
          <w:szCs w:val="24"/>
        </w:rPr>
      </w:pPr>
      <w:r w:rsidRPr="009A23F2">
        <w:rPr>
          <w:sz w:val="24"/>
          <w:szCs w:val="24"/>
        </w:rPr>
        <w:t>HUD defines sheltered homeless persons as adults, children, and unaccompanied youth who, on the night of the count, are living in shelters for the homeless, including:</w:t>
      </w:r>
    </w:p>
    <w:p w14:paraId="0C9DC076" w14:textId="77777777" w:rsidR="009A23F2" w:rsidRPr="009A23F2" w:rsidRDefault="009A23F2" w:rsidP="009A23F2">
      <w:pPr>
        <w:numPr>
          <w:ilvl w:val="0"/>
          <w:numId w:val="4"/>
        </w:numPr>
        <w:spacing w:after="0" w:line="240" w:lineRule="auto"/>
        <w:jc w:val="both"/>
        <w:rPr>
          <w:sz w:val="24"/>
          <w:szCs w:val="24"/>
        </w:rPr>
      </w:pPr>
      <w:r w:rsidRPr="009A23F2">
        <w:rPr>
          <w:sz w:val="24"/>
          <w:szCs w:val="24"/>
        </w:rPr>
        <w:t>Emergency shelters</w:t>
      </w:r>
    </w:p>
    <w:p w14:paraId="0C9DC077" w14:textId="77777777" w:rsidR="009A23F2" w:rsidRPr="009A23F2" w:rsidRDefault="009A23F2" w:rsidP="009A23F2">
      <w:pPr>
        <w:numPr>
          <w:ilvl w:val="0"/>
          <w:numId w:val="4"/>
        </w:numPr>
        <w:spacing w:after="0" w:line="240" w:lineRule="auto"/>
        <w:jc w:val="both"/>
        <w:rPr>
          <w:sz w:val="24"/>
          <w:szCs w:val="24"/>
        </w:rPr>
      </w:pPr>
      <w:r w:rsidRPr="009A23F2">
        <w:rPr>
          <w:sz w:val="24"/>
          <w:szCs w:val="24"/>
        </w:rPr>
        <w:t>Transitional housing</w:t>
      </w:r>
    </w:p>
    <w:p w14:paraId="0C9DC078" w14:textId="77777777" w:rsidR="009A23F2" w:rsidRPr="009A23F2" w:rsidRDefault="009A23F2" w:rsidP="009A23F2">
      <w:pPr>
        <w:numPr>
          <w:ilvl w:val="0"/>
          <w:numId w:val="4"/>
        </w:numPr>
        <w:spacing w:after="0" w:line="240" w:lineRule="auto"/>
        <w:jc w:val="both"/>
        <w:rPr>
          <w:sz w:val="24"/>
          <w:szCs w:val="24"/>
        </w:rPr>
      </w:pPr>
      <w:r w:rsidRPr="009A23F2">
        <w:rPr>
          <w:sz w:val="24"/>
          <w:szCs w:val="24"/>
        </w:rPr>
        <w:t>Domestic violence shelters</w:t>
      </w:r>
    </w:p>
    <w:p w14:paraId="0C9DC079" w14:textId="77777777" w:rsidR="009A23F2" w:rsidRPr="009A23F2" w:rsidRDefault="009A23F2" w:rsidP="009A23F2">
      <w:pPr>
        <w:numPr>
          <w:ilvl w:val="0"/>
          <w:numId w:val="4"/>
        </w:numPr>
        <w:spacing w:after="0" w:line="240" w:lineRule="auto"/>
        <w:jc w:val="both"/>
        <w:rPr>
          <w:sz w:val="24"/>
          <w:szCs w:val="24"/>
        </w:rPr>
      </w:pPr>
      <w:r w:rsidRPr="009A23F2">
        <w:rPr>
          <w:sz w:val="24"/>
          <w:szCs w:val="24"/>
        </w:rPr>
        <w:t>Residential programs for runaway/homeless youth; and</w:t>
      </w:r>
    </w:p>
    <w:p w14:paraId="0C9DC07A" w14:textId="77777777" w:rsidR="009A23F2" w:rsidRPr="009A23F2" w:rsidRDefault="009A23F2" w:rsidP="009A23F2">
      <w:pPr>
        <w:numPr>
          <w:ilvl w:val="0"/>
          <w:numId w:val="4"/>
        </w:numPr>
        <w:spacing w:after="0" w:line="240" w:lineRule="auto"/>
        <w:jc w:val="both"/>
        <w:rPr>
          <w:sz w:val="24"/>
          <w:szCs w:val="24"/>
        </w:rPr>
      </w:pPr>
      <w:r w:rsidRPr="009A23F2">
        <w:rPr>
          <w:sz w:val="24"/>
          <w:szCs w:val="24"/>
        </w:rPr>
        <w:t>Any hotel/motel voucher arrangement paid by a public or private agency because the person or family is homeless</w:t>
      </w:r>
    </w:p>
    <w:p w14:paraId="0C9DC07B" w14:textId="77777777" w:rsidR="00D647AA" w:rsidRDefault="00D647AA" w:rsidP="009A23F2">
      <w:pPr>
        <w:spacing w:after="0"/>
        <w:jc w:val="both"/>
        <w:rPr>
          <w:b/>
          <w:sz w:val="24"/>
          <w:szCs w:val="24"/>
        </w:rPr>
      </w:pPr>
    </w:p>
    <w:p w14:paraId="0C9DC07C" w14:textId="77777777" w:rsidR="009A23F2" w:rsidRPr="009A23F2" w:rsidRDefault="009A23F2" w:rsidP="009A23F2">
      <w:pPr>
        <w:spacing w:after="0"/>
        <w:jc w:val="both"/>
        <w:rPr>
          <w:b/>
          <w:sz w:val="24"/>
          <w:szCs w:val="24"/>
        </w:rPr>
      </w:pPr>
      <w:r w:rsidRPr="009A23F2">
        <w:rPr>
          <w:b/>
          <w:sz w:val="24"/>
          <w:szCs w:val="24"/>
        </w:rPr>
        <w:t>Unaccompanied Child (under 18)</w:t>
      </w:r>
    </w:p>
    <w:p w14:paraId="0C9DC07D" w14:textId="77777777" w:rsidR="009A23F2" w:rsidRPr="009A23F2" w:rsidRDefault="009A23F2" w:rsidP="009A23F2">
      <w:pPr>
        <w:spacing w:after="0"/>
        <w:jc w:val="both"/>
        <w:rPr>
          <w:sz w:val="24"/>
          <w:szCs w:val="24"/>
        </w:rPr>
      </w:pPr>
      <w:r w:rsidRPr="009A23F2">
        <w:rPr>
          <w:sz w:val="24"/>
          <w:szCs w:val="24"/>
        </w:rPr>
        <w:t>This subpopulation category of the PIT includes persons under the age of 18 with a household size of one.</w:t>
      </w:r>
    </w:p>
    <w:p w14:paraId="0C9DC07E" w14:textId="77777777" w:rsidR="00D647AA" w:rsidRDefault="00D647AA" w:rsidP="009A23F2">
      <w:pPr>
        <w:spacing w:after="0"/>
        <w:jc w:val="both"/>
        <w:rPr>
          <w:b/>
          <w:sz w:val="24"/>
          <w:szCs w:val="24"/>
        </w:rPr>
      </w:pPr>
    </w:p>
    <w:p w14:paraId="0C9DC07F" w14:textId="77777777" w:rsidR="009A23F2" w:rsidRPr="009A23F2" w:rsidRDefault="009A23F2" w:rsidP="009A23F2">
      <w:pPr>
        <w:spacing w:after="0"/>
        <w:jc w:val="both"/>
        <w:rPr>
          <w:b/>
          <w:sz w:val="24"/>
          <w:szCs w:val="24"/>
        </w:rPr>
      </w:pPr>
      <w:r w:rsidRPr="009A23F2">
        <w:rPr>
          <w:b/>
          <w:sz w:val="24"/>
          <w:szCs w:val="24"/>
        </w:rPr>
        <w:t>Unsheltered Homeless</w:t>
      </w:r>
    </w:p>
    <w:p w14:paraId="0C9DC080" w14:textId="77777777" w:rsidR="009A23F2" w:rsidRPr="009A23F2" w:rsidRDefault="009A23F2" w:rsidP="009A23F2">
      <w:pPr>
        <w:spacing w:after="0"/>
        <w:jc w:val="both"/>
        <w:rPr>
          <w:sz w:val="24"/>
          <w:szCs w:val="24"/>
        </w:rPr>
      </w:pPr>
      <w:r w:rsidRPr="009A23F2">
        <w:rPr>
          <w:sz w:val="24"/>
          <w:szCs w:val="24"/>
        </w:rPr>
        <w:t xml:space="preserve">HUD defines unsheltered homeless persons as those that reside in a place not meant for human habitation, such as cars, parks, sidewalks, abandoned buildings, or on the street. </w:t>
      </w:r>
    </w:p>
    <w:p w14:paraId="0C9DC081" w14:textId="77777777" w:rsidR="00D647AA" w:rsidRDefault="00D647AA" w:rsidP="009A23F2">
      <w:pPr>
        <w:spacing w:after="0"/>
        <w:jc w:val="both"/>
        <w:rPr>
          <w:b/>
          <w:sz w:val="24"/>
          <w:szCs w:val="24"/>
        </w:rPr>
      </w:pPr>
    </w:p>
    <w:p w14:paraId="0C9DC082" w14:textId="77777777" w:rsidR="00D647AA" w:rsidRDefault="00D647AA" w:rsidP="009A23F2">
      <w:pPr>
        <w:spacing w:after="0"/>
        <w:jc w:val="both"/>
        <w:rPr>
          <w:b/>
          <w:sz w:val="24"/>
          <w:szCs w:val="24"/>
        </w:rPr>
      </w:pPr>
    </w:p>
    <w:p w14:paraId="0C9DC083" w14:textId="77777777" w:rsidR="009A23F2" w:rsidRPr="009A23F2" w:rsidRDefault="009A23F2" w:rsidP="009A23F2">
      <w:pPr>
        <w:spacing w:after="0"/>
        <w:jc w:val="both"/>
        <w:rPr>
          <w:b/>
          <w:sz w:val="24"/>
          <w:szCs w:val="24"/>
        </w:rPr>
      </w:pPr>
      <w:r w:rsidRPr="009A23F2">
        <w:rPr>
          <w:b/>
          <w:sz w:val="24"/>
          <w:szCs w:val="24"/>
        </w:rPr>
        <w:lastRenderedPageBreak/>
        <w:t>Veteran</w:t>
      </w:r>
    </w:p>
    <w:p w14:paraId="0C9DC084" w14:textId="77777777" w:rsidR="009A23F2" w:rsidRPr="009A23F2" w:rsidRDefault="009A23F2" w:rsidP="009A23F2">
      <w:pPr>
        <w:spacing w:after="0"/>
        <w:jc w:val="both"/>
        <w:rPr>
          <w:sz w:val="24"/>
          <w:szCs w:val="24"/>
        </w:rPr>
      </w:pPr>
      <w:r w:rsidRPr="009A23F2">
        <w:rPr>
          <w:sz w:val="24"/>
          <w:szCs w:val="24"/>
        </w:rPr>
        <w:t>This subpopulation category of the PIT includes persons who have served on active duty in the Armed Forces of the United States. This does not include inactive military reserves or the National Guard unless the person was called up to active duty.</w:t>
      </w:r>
    </w:p>
    <w:p w14:paraId="0C9DC085" w14:textId="77777777" w:rsidR="00D647AA" w:rsidRDefault="00D647AA" w:rsidP="009A23F2">
      <w:pPr>
        <w:spacing w:after="0"/>
        <w:jc w:val="both"/>
        <w:rPr>
          <w:b/>
          <w:sz w:val="24"/>
          <w:szCs w:val="24"/>
        </w:rPr>
      </w:pPr>
    </w:p>
    <w:p w14:paraId="0C9DC086" w14:textId="77777777" w:rsidR="009A23F2" w:rsidRPr="009A23F2" w:rsidRDefault="009A23F2" w:rsidP="009A23F2">
      <w:pPr>
        <w:spacing w:after="0"/>
        <w:jc w:val="both"/>
        <w:rPr>
          <w:b/>
          <w:sz w:val="24"/>
          <w:szCs w:val="24"/>
        </w:rPr>
      </w:pPr>
      <w:r w:rsidRPr="009A23F2">
        <w:rPr>
          <w:b/>
          <w:sz w:val="24"/>
          <w:szCs w:val="24"/>
        </w:rPr>
        <w:t>Victims of Domestic Violence</w:t>
      </w:r>
    </w:p>
    <w:p w14:paraId="0C9DC087" w14:textId="77777777" w:rsidR="009A23F2" w:rsidRPr="009A23F2" w:rsidRDefault="009A23F2" w:rsidP="009A23F2">
      <w:pPr>
        <w:spacing w:after="0"/>
        <w:jc w:val="both"/>
        <w:rPr>
          <w:sz w:val="24"/>
          <w:szCs w:val="24"/>
        </w:rPr>
      </w:pPr>
      <w:r w:rsidRPr="009A23F2">
        <w:rPr>
          <w:sz w:val="24"/>
          <w:szCs w:val="24"/>
        </w:rPr>
        <w:t>This subpopulation category of the PIT includes persons who have been victims of domestic violence at any point in the past.</w:t>
      </w:r>
    </w:p>
    <w:p w14:paraId="0C9DC088" w14:textId="77777777" w:rsidR="008E54CB" w:rsidRDefault="009A23F2" w:rsidP="009A23F2">
      <w:pPr>
        <w:rPr>
          <w:rFonts w:asciiTheme="majorHAnsi" w:eastAsiaTheme="majorEastAsia" w:hAnsiTheme="majorHAnsi" w:cstheme="majorBidi"/>
          <w:color w:val="2E74B5" w:themeColor="accent1" w:themeShade="BF"/>
          <w:sz w:val="32"/>
          <w:szCs w:val="32"/>
        </w:rPr>
      </w:pPr>
      <w:r>
        <w:br w:type="page"/>
      </w:r>
    </w:p>
    <w:p w14:paraId="0C9DC089" w14:textId="77777777" w:rsidR="00EE3328" w:rsidRPr="00015E82" w:rsidRDefault="00EE3328" w:rsidP="00EE3328">
      <w:pPr>
        <w:pStyle w:val="Heading1"/>
        <w:rPr>
          <w:b/>
        </w:rPr>
      </w:pPr>
      <w:bookmarkStart w:id="50" w:name="_Toc484089167"/>
      <w:r w:rsidRPr="00015E82">
        <w:rPr>
          <w:b/>
        </w:rPr>
        <w:lastRenderedPageBreak/>
        <w:t>APPENDIX B-</w:t>
      </w:r>
      <w:r w:rsidR="008E54CB" w:rsidRPr="00015E82">
        <w:rPr>
          <w:b/>
        </w:rPr>
        <w:t xml:space="preserve"> Committee Duties</w:t>
      </w:r>
      <w:bookmarkEnd w:id="50"/>
    </w:p>
    <w:tbl>
      <w:tblPr>
        <w:tblStyle w:val="TableGrid"/>
        <w:tblW w:w="10098" w:type="dxa"/>
        <w:tblLayout w:type="fixed"/>
        <w:tblLook w:val="04A0" w:firstRow="1" w:lastRow="0" w:firstColumn="1" w:lastColumn="0" w:noHBand="0" w:noVBand="1"/>
      </w:tblPr>
      <w:tblGrid>
        <w:gridCol w:w="2898"/>
        <w:gridCol w:w="7200"/>
      </w:tblGrid>
      <w:tr w:rsidR="009A23F2" w14:paraId="0C9DC08C" w14:textId="77777777" w:rsidTr="002D460F">
        <w:tc>
          <w:tcPr>
            <w:tcW w:w="2898" w:type="dxa"/>
          </w:tcPr>
          <w:p w14:paraId="0C9DC08A" w14:textId="77777777" w:rsidR="009A23F2" w:rsidRPr="00CD411E" w:rsidRDefault="009A23F2" w:rsidP="002D460F">
            <w:pPr>
              <w:jc w:val="center"/>
              <w:rPr>
                <w:rFonts w:ascii="Calibri" w:hAnsi="Calibri"/>
                <w:b/>
              </w:rPr>
            </w:pPr>
            <w:r w:rsidRPr="00CD411E">
              <w:rPr>
                <w:rFonts w:ascii="Calibri" w:hAnsi="Calibri"/>
                <w:b/>
              </w:rPr>
              <w:t>COMMITTEE</w:t>
            </w:r>
          </w:p>
        </w:tc>
        <w:tc>
          <w:tcPr>
            <w:tcW w:w="7200" w:type="dxa"/>
          </w:tcPr>
          <w:p w14:paraId="0C9DC08B" w14:textId="77777777" w:rsidR="009A23F2" w:rsidRPr="00CD411E" w:rsidRDefault="009A23F2" w:rsidP="002D460F">
            <w:pPr>
              <w:jc w:val="center"/>
              <w:rPr>
                <w:rFonts w:ascii="Calibri" w:hAnsi="Calibri"/>
                <w:b/>
              </w:rPr>
            </w:pPr>
            <w:r w:rsidRPr="00CD411E">
              <w:rPr>
                <w:rFonts w:ascii="Calibri" w:hAnsi="Calibri"/>
                <w:b/>
              </w:rPr>
              <w:t>DUTIES</w:t>
            </w:r>
          </w:p>
        </w:tc>
      </w:tr>
      <w:tr w:rsidR="009A23F2" w14:paraId="0C9DC097" w14:textId="77777777" w:rsidTr="002D460F">
        <w:tc>
          <w:tcPr>
            <w:tcW w:w="2898" w:type="dxa"/>
            <w:shd w:val="clear" w:color="auto" w:fill="auto"/>
          </w:tcPr>
          <w:p w14:paraId="0C9DC08D" w14:textId="77777777" w:rsidR="009A23F2" w:rsidRPr="00CD411E" w:rsidRDefault="009A23F2" w:rsidP="002D460F">
            <w:pPr>
              <w:rPr>
                <w:rFonts w:ascii="Calibri" w:hAnsi="Calibri"/>
                <w:sz w:val="24"/>
              </w:rPr>
            </w:pPr>
            <w:r w:rsidRPr="00CD411E">
              <w:rPr>
                <w:rFonts w:ascii="Calibri" w:hAnsi="Calibri"/>
                <w:sz w:val="24"/>
              </w:rPr>
              <w:t>Steering/Logistics</w:t>
            </w:r>
          </w:p>
          <w:p w14:paraId="0C9DC08E" w14:textId="77777777" w:rsidR="009A23F2" w:rsidRPr="00CD411E" w:rsidRDefault="009A23F2" w:rsidP="002D460F">
            <w:pPr>
              <w:rPr>
                <w:rFonts w:ascii="Calibri" w:hAnsi="Calibri"/>
                <w:sz w:val="24"/>
              </w:rPr>
            </w:pPr>
          </w:p>
        </w:tc>
        <w:tc>
          <w:tcPr>
            <w:tcW w:w="7200" w:type="dxa"/>
          </w:tcPr>
          <w:p w14:paraId="0C9DC08F" w14:textId="77777777" w:rsidR="009A23F2" w:rsidRPr="00CD411E" w:rsidRDefault="009A23F2" w:rsidP="009A23F2">
            <w:pPr>
              <w:pStyle w:val="ListParagraph"/>
              <w:numPr>
                <w:ilvl w:val="0"/>
                <w:numId w:val="23"/>
              </w:numPr>
              <w:ind w:left="197" w:hanging="35"/>
              <w:rPr>
                <w:rFonts w:ascii="Calibri" w:hAnsi="Calibri"/>
                <w:sz w:val="24"/>
              </w:rPr>
            </w:pPr>
            <w:r w:rsidRPr="00CD411E">
              <w:rPr>
                <w:rFonts w:ascii="Calibri" w:hAnsi="Calibri"/>
                <w:sz w:val="24"/>
              </w:rPr>
              <w:t>Oversee the PIT Count</w:t>
            </w:r>
          </w:p>
          <w:p w14:paraId="0C9DC090" w14:textId="77777777" w:rsidR="009A23F2" w:rsidRPr="00CD411E" w:rsidRDefault="009A23F2" w:rsidP="009A23F2">
            <w:pPr>
              <w:pStyle w:val="ListParagraph"/>
              <w:numPr>
                <w:ilvl w:val="0"/>
                <w:numId w:val="23"/>
              </w:numPr>
              <w:ind w:left="197" w:hanging="35"/>
              <w:rPr>
                <w:rFonts w:ascii="Calibri" w:hAnsi="Calibri"/>
                <w:sz w:val="24"/>
              </w:rPr>
            </w:pPr>
            <w:r w:rsidRPr="00CD411E">
              <w:rPr>
                <w:rFonts w:ascii="Calibri" w:hAnsi="Calibri"/>
                <w:sz w:val="24"/>
              </w:rPr>
              <w:t>Review HUD guidance</w:t>
            </w:r>
          </w:p>
          <w:p w14:paraId="0C9DC091" w14:textId="77777777" w:rsidR="009A23F2" w:rsidRPr="00CD411E" w:rsidRDefault="009A23F2" w:rsidP="009A23F2">
            <w:pPr>
              <w:pStyle w:val="ListParagraph"/>
              <w:numPr>
                <w:ilvl w:val="0"/>
                <w:numId w:val="23"/>
              </w:numPr>
              <w:ind w:left="197" w:hanging="35"/>
              <w:rPr>
                <w:rFonts w:ascii="Calibri" w:hAnsi="Calibri"/>
                <w:sz w:val="24"/>
              </w:rPr>
            </w:pPr>
            <w:r w:rsidRPr="00CD411E">
              <w:rPr>
                <w:rFonts w:ascii="Calibri" w:hAnsi="Calibri"/>
                <w:sz w:val="24"/>
              </w:rPr>
              <w:t>Agree on methods</w:t>
            </w:r>
          </w:p>
          <w:p w14:paraId="0C9DC092" w14:textId="77777777" w:rsidR="009A23F2" w:rsidRPr="00CD411E" w:rsidRDefault="009A23F2" w:rsidP="009A23F2">
            <w:pPr>
              <w:pStyle w:val="ListParagraph"/>
              <w:numPr>
                <w:ilvl w:val="0"/>
                <w:numId w:val="23"/>
              </w:numPr>
              <w:ind w:left="197" w:hanging="35"/>
              <w:rPr>
                <w:rFonts w:ascii="Calibri" w:hAnsi="Calibri"/>
                <w:sz w:val="24"/>
              </w:rPr>
            </w:pPr>
            <w:r w:rsidRPr="00CD411E">
              <w:rPr>
                <w:rFonts w:ascii="Calibri" w:hAnsi="Calibri"/>
                <w:sz w:val="24"/>
              </w:rPr>
              <w:t>Plan kick-off</w:t>
            </w:r>
          </w:p>
          <w:p w14:paraId="0C9DC093" w14:textId="2664B57E" w:rsidR="009A23F2" w:rsidRPr="00CD411E" w:rsidRDefault="009A23F2" w:rsidP="009A23F2">
            <w:pPr>
              <w:pStyle w:val="ListParagraph"/>
              <w:numPr>
                <w:ilvl w:val="0"/>
                <w:numId w:val="23"/>
              </w:numPr>
              <w:ind w:left="702" w:hanging="540"/>
              <w:rPr>
                <w:rFonts w:ascii="Calibri" w:hAnsi="Calibri"/>
                <w:sz w:val="24"/>
              </w:rPr>
            </w:pPr>
            <w:r w:rsidRPr="00CD411E">
              <w:rPr>
                <w:rFonts w:ascii="Calibri" w:hAnsi="Calibri"/>
                <w:sz w:val="24"/>
              </w:rPr>
              <w:t>Establish regions and their boundaries (N,S,C, W</w:t>
            </w:r>
            <w:r w:rsidR="0029703D">
              <w:rPr>
                <w:rFonts w:ascii="Calibri" w:hAnsi="Calibri"/>
                <w:sz w:val="24"/>
              </w:rPr>
              <w:t>, NW, SW, Davie</w:t>
            </w:r>
            <w:r w:rsidRPr="00CD411E">
              <w:rPr>
                <w:rFonts w:ascii="Calibri" w:hAnsi="Calibri"/>
                <w:sz w:val="24"/>
              </w:rPr>
              <w:t xml:space="preserve">) </w:t>
            </w:r>
          </w:p>
          <w:p w14:paraId="0C9DC094" w14:textId="77777777" w:rsidR="009A23F2" w:rsidRPr="00CD411E" w:rsidRDefault="009A23F2" w:rsidP="009A23F2">
            <w:pPr>
              <w:pStyle w:val="ListParagraph"/>
              <w:numPr>
                <w:ilvl w:val="0"/>
                <w:numId w:val="23"/>
              </w:numPr>
              <w:ind w:left="197" w:hanging="35"/>
              <w:rPr>
                <w:rFonts w:ascii="Calibri" w:hAnsi="Calibri"/>
                <w:sz w:val="24"/>
              </w:rPr>
            </w:pPr>
            <w:r w:rsidRPr="00CD411E">
              <w:rPr>
                <w:rFonts w:ascii="Calibri" w:hAnsi="Calibri"/>
                <w:sz w:val="24"/>
              </w:rPr>
              <w:t>Start volunteer assignments</w:t>
            </w:r>
          </w:p>
          <w:p w14:paraId="0C9DC095" w14:textId="77777777" w:rsidR="009A23F2" w:rsidRPr="00CD411E" w:rsidRDefault="009A23F2" w:rsidP="009A23F2">
            <w:pPr>
              <w:pStyle w:val="ListParagraph"/>
              <w:numPr>
                <w:ilvl w:val="0"/>
                <w:numId w:val="23"/>
              </w:numPr>
              <w:ind w:left="702" w:hanging="540"/>
              <w:rPr>
                <w:rFonts w:ascii="Calibri" w:hAnsi="Calibri"/>
                <w:sz w:val="24"/>
              </w:rPr>
            </w:pPr>
            <w:r w:rsidRPr="00CD411E">
              <w:rPr>
                <w:rFonts w:ascii="Calibri" w:hAnsi="Calibri"/>
                <w:sz w:val="24"/>
              </w:rPr>
              <w:t>Review and update debriefing survey</w:t>
            </w:r>
          </w:p>
          <w:p w14:paraId="2B81CC15" w14:textId="77777777" w:rsidR="009A23F2" w:rsidRDefault="009A23F2" w:rsidP="009A23F2">
            <w:pPr>
              <w:pStyle w:val="ListParagraph"/>
              <w:numPr>
                <w:ilvl w:val="0"/>
                <w:numId w:val="23"/>
              </w:numPr>
              <w:ind w:left="197" w:hanging="35"/>
              <w:rPr>
                <w:rFonts w:ascii="Calibri" w:hAnsi="Calibri"/>
                <w:sz w:val="24"/>
              </w:rPr>
            </w:pPr>
            <w:r w:rsidRPr="00CD411E">
              <w:rPr>
                <w:rFonts w:ascii="Calibri" w:hAnsi="Calibri"/>
                <w:sz w:val="24"/>
              </w:rPr>
              <w:t>Design and purchase PIT shirts</w:t>
            </w:r>
          </w:p>
          <w:p w14:paraId="6EC8B6B8" w14:textId="57ACFB0E" w:rsidR="00FB0F98" w:rsidRDefault="00FB0F98" w:rsidP="009A23F2">
            <w:pPr>
              <w:pStyle w:val="ListParagraph"/>
              <w:numPr>
                <w:ilvl w:val="0"/>
                <w:numId w:val="23"/>
              </w:numPr>
              <w:ind w:left="197" w:hanging="35"/>
              <w:rPr>
                <w:rFonts w:ascii="Calibri" w:hAnsi="Calibri"/>
                <w:sz w:val="24"/>
              </w:rPr>
            </w:pPr>
            <w:r>
              <w:rPr>
                <w:rFonts w:ascii="Calibri" w:hAnsi="Calibri"/>
                <w:sz w:val="24"/>
              </w:rPr>
              <w:t>Involve the Press to Promote Count</w:t>
            </w:r>
          </w:p>
          <w:p w14:paraId="0C9DC096" w14:textId="5F148EDF" w:rsidR="00FB0F98" w:rsidRPr="00CD411E" w:rsidRDefault="00FB0F98" w:rsidP="009A23F2">
            <w:pPr>
              <w:pStyle w:val="ListParagraph"/>
              <w:numPr>
                <w:ilvl w:val="0"/>
                <w:numId w:val="23"/>
              </w:numPr>
              <w:ind w:left="197" w:hanging="35"/>
              <w:rPr>
                <w:rFonts w:ascii="Calibri" w:hAnsi="Calibri"/>
                <w:sz w:val="24"/>
              </w:rPr>
            </w:pPr>
            <w:r>
              <w:rPr>
                <w:rFonts w:ascii="Calibri" w:hAnsi="Calibri"/>
                <w:sz w:val="24"/>
              </w:rPr>
              <w:t>Collect Incentives/Donations</w:t>
            </w:r>
          </w:p>
        </w:tc>
      </w:tr>
      <w:tr w:rsidR="00D1123A" w14:paraId="0C9DC0A8" w14:textId="77777777" w:rsidTr="002D460F">
        <w:tc>
          <w:tcPr>
            <w:tcW w:w="2898" w:type="dxa"/>
            <w:shd w:val="clear" w:color="auto" w:fill="auto"/>
          </w:tcPr>
          <w:p w14:paraId="0C9DC0A4" w14:textId="77777777" w:rsidR="00D1123A" w:rsidRPr="00CD411E" w:rsidRDefault="00D1123A" w:rsidP="002D460F">
            <w:pPr>
              <w:rPr>
                <w:rFonts w:ascii="Calibri" w:hAnsi="Calibri"/>
                <w:sz w:val="24"/>
              </w:rPr>
            </w:pPr>
            <w:r w:rsidRPr="00CD411E">
              <w:rPr>
                <w:rFonts w:ascii="Calibri" w:hAnsi="Calibri"/>
                <w:sz w:val="24"/>
              </w:rPr>
              <w:t>Sheltered Count Logistics</w:t>
            </w:r>
          </w:p>
        </w:tc>
        <w:tc>
          <w:tcPr>
            <w:tcW w:w="7200" w:type="dxa"/>
          </w:tcPr>
          <w:p w14:paraId="0C9DC0A5" w14:textId="77777777" w:rsidR="00D1123A" w:rsidRPr="00CD411E" w:rsidRDefault="00D1123A" w:rsidP="009A23F2">
            <w:pPr>
              <w:pStyle w:val="ListParagraph"/>
              <w:numPr>
                <w:ilvl w:val="0"/>
                <w:numId w:val="26"/>
              </w:numPr>
              <w:ind w:hanging="558"/>
              <w:rPr>
                <w:rFonts w:ascii="Calibri" w:hAnsi="Calibri"/>
                <w:sz w:val="24"/>
              </w:rPr>
            </w:pPr>
            <w:r w:rsidRPr="00CD411E">
              <w:rPr>
                <w:rFonts w:ascii="Calibri" w:hAnsi="Calibri"/>
                <w:sz w:val="24"/>
              </w:rPr>
              <w:t>Create zones from updated HIC within each region</w:t>
            </w:r>
          </w:p>
          <w:p w14:paraId="0C9DC0A6" w14:textId="55D7DE9F" w:rsidR="00D1123A" w:rsidRPr="00CD411E" w:rsidRDefault="00D1123A" w:rsidP="009A23F2">
            <w:pPr>
              <w:pStyle w:val="ListParagraph"/>
              <w:numPr>
                <w:ilvl w:val="0"/>
                <w:numId w:val="26"/>
              </w:numPr>
              <w:ind w:hanging="558"/>
              <w:rPr>
                <w:rFonts w:ascii="Calibri" w:hAnsi="Calibri"/>
                <w:sz w:val="24"/>
              </w:rPr>
            </w:pPr>
            <w:r w:rsidRPr="00CD411E">
              <w:rPr>
                <w:rFonts w:ascii="Calibri" w:hAnsi="Calibri"/>
                <w:sz w:val="24"/>
              </w:rPr>
              <w:t>Finalize region captains (</w:t>
            </w:r>
            <w:r w:rsidR="00C17BC0">
              <w:rPr>
                <w:rFonts w:ascii="Calibri" w:hAnsi="Calibri"/>
                <w:sz w:val="24"/>
              </w:rPr>
              <w:t>12</w:t>
            </w:r>
            <w:r w:rsidRPr="00CD411E">
              <w:rPr>
                <w:rFonts w:ascii="Calibri" w:hAnsi="Calibri"/>
                <w:sz w:val="24"/>
              </w:rPr>
              <w:t>)</w:t>
            </w:r>
          </w:p>
          <w:p w14:paraId="0C9DC0A7" w14:textId="77777777" w:rsidR="00D1123A" w:rsidRPr="00CD411E" w:rsidRDefault="00D1123A" w:rsidP="009A23F2">
            <w:pPr>
              <w:pStyle w:val="ListParagraph"/>
              <w:numPr>
                <w:ilvl w:val="0"/>
                <w:numId w:val="25"/>
              </w:numPr>
              <w:ind w:hanging="558"/>
              <w:rPr>
                <w:rFonts w:ascii="Calibri" w:hAnsi="Calibri"/>
                <w:sz w:val="24"/>
              </w:rPr>
            </w:pPr>
            <w:r w:rsidRPr="00CD411E">
              <w:rPr>
                <w:rFonts w:ascii="Calibri" w:hAnsi="Calibri"/>
                <w:sz w:val="24"/>
              </w:rPr>
              <w:t>Finalize location lists</w:t>
            </w:r>
          </w:p>
        </w:tc>
      </w:tr>
      <w:tr w:rsidR="00D1123A" w14:paraId="0C9DC0AE" w14:textId="77777777" w:rsidTr="002D460F">
        <w:tc>
          <w:tcPr>
            <w:tcW w:w="2898" w:type="dxa"/>
            <w:shd w:val="clear" w:color="auto" w:fill="auto"/>
          </w:tcPr>
          <w:p w14:paraId="0C9DC0A9" w14:textId="77777777" w:rsidR="00D1123A" w:rsidRPr="00CD411E" w:rsidRDefault="00D1123A" w:rsidP="002D460F">
            <w:pPr>
              <w:rPr>
                <w:rFonts w:ascii="Calibri" w:hAnsi="Calibri"/>
                <w:sz w:val="24"/>
              </w:rPr>
            </w:pPr>
            <w:r w:rsidRPr="00CD411E">
              <w:rPr>
                <w:rFonts w:ascii="Calibri" w:hAnsi="Calibri"/>
                <w:sz w:val="24"/>
              </w:rPr>
              <w:t>Unsheltered Count Logistics</w:t>
            </w:r>
          </w:p>
        </w:tc>
        <w:tc>
          <w:tcPr>
            <w:tcW w:w="7200" w:type="dxa"/>
          </w:tcPr>
          <w:p w14:paraId="0C9DC0AA" w14:textId="77777777" w:rsidR="00D1123A" w:rsidRPr="00CD411E" w:rsidRDefault="00D1123A" w:rsidP="009A23F2">
            <w:pPr>
              <w:pStyle w:val="ListParagraph"/>
              <w:numPr>
                <w:ilvl w:val="0"/>
                <w:numId w:val="26"/>
              </w:numPr>
              <w:ind w:hanging="558"/>
              <w:rPr>
                <w:rFonts w:ascii="Calibri" w:hAnsi="Calibri"/>
                <w:sz w:val="24"/>
              </w:rPr>
            </w:pPr>
            <w:r w:rsidRPr="00CD411E">
              <w:rPr>
                <w:rFonts w:ascii="Calibri" w:hAnsi="Calibri"/>
                <w:sz w:val="24"/>
              </w:rPr>
              <w:t>Create zones within each region</w:t>
            </w:r>
          </w:p>
          <w:p w14:paraId="0C9DC0AB" w14:textId="1290DD0F" w:rsidR="00D1123A" w:rsidRPr="00CD411E" w:rsidRDefault="00D1123A" w:rsidP="009A23F2">
            <w:pPr>
              <w:pStyle w:val="ListParagraph"/>
              <w:numPr>
                <w:ilvl w:val="0"/>
                <w:numId w:val="26"/>
              </w:numPr>
              <w:ind w:hanging="558"/>
              <w:rPr>
                <w:rFonts w:ascii="Calibri" w:hAnsi="Calibri"/>
                <w:sz w:val="24"/>
              </w:rPr>
            </w:pPr>
            <w:r w:rsidRPr="00CD411E">
              <w:rPr>
                <w:rFonts w:ascii="Calibri" w:hAnsi="Calibri"/>
                <w:sz w:val="24"/>
              </w:rPr>
              <w:t>Finalize zone captains (</w:t>
            </w:r>
            <w:r w:rsidR="00C17BC0">
              <w:rPr>
                <w:rFonts w:ascii="Calibri" w:hAnsi="Calibri"/>
                <w:sz w:val="24"/>
              </w:rPr>
              <w:t>12</w:t>
            </w:r>
            <w:r w:rsidRPr="00CD411E">
              <w:rPr>
                <w:rFonts w:ascii="Calibri" w:hAnsi="Calibri"/>
                <w:sz w:val="24"/>
              </w:rPr>
              <w:t>)</w:t>
            </w:r>
          </w:p>
          <w:p w14:paraId="0C9DC0AC" w14:textId="77777777" w:rsidR="00D1123A" w:rsidRPr="00CD411E" w:rsidRDefault="00D1123A" w:rsidP="009A23F2">
            <w:pPr>
              <w:pStyle w:val="ListParagraph"/>
              <w:numPr>
                <w:ilvl w:val="0"/>
                <w:numId w:val="26"/>
              </w:numPr>
              <w:ind w:hanging="558"/>
              <w:rPr>
                <w:rFonts w:ascii="Calibri" w:hAnsi="Calibri"/>
                <w:sz w:val="24"/>
              </w:rPr>
            </w:pPr>
            <w:r w:rsidRPr="00CD411E">
              <w:rPr>
                <w:rFonts w:ascii="Calibri" w:hAnsi="Calibri"/>
                <w:sz w:val="24"/>
              </w:rPr>
              <w:t xml:space="preserve">Finalize location lists and create routes </w:t>
            </w:r>
          </w:p>
          <w:p w14:paraId="0C9DC0AD" w14:textId="77777777" w:rsidR="00D1123A" w:rsidRPr="00CD411E" w:rsidRDefault="00D1123A" w:rsidP="009A23F2">
            <w:pPr>
              <w:pStyle w:val="ListParagraph"/>
              <w:numPr>
                <w:ilvl w:val="0"/>
                <w:numId w:val="26"/>
              </w:numPr>
              <w:ind w:hanging="558"/>
              <w:rPr>
                <w:rFonts w:ascii="Calibri" w:hAnsi="Calibri"/>
                <w:sz w:val="24"/>
              </w:rPr>
            </w:pPr>
            <w:r w:rsidRPr="00CD411E">
              <w:rPr>
                <w:rFonts w:ascii="Calibri" w:hAnsi="Calibri"/>
                <w:sz w:val="24"/>
              </w:rPr>
              <w:t>Start updating locations</w:t>
            </w:r>
          </w:p>
        </w:tc>
      </w:tr>
      <w:tr w:rsidR="00D1123A" w14:paraId="0C9DC0B6" w14:textId="77777777" w:rsidTr="002D460F">
        <w:tc>
          <w:tcPr>
            <w:tcW w:w="2898" w:type="dxa"/>
            <w:shd w:val="clear" w:color="auto" w:fill="auto"/>
          </w:tcPr>
          <w:p w14:paraId="0C9DC0AF" w14:textId="77777777" w:rsidR="00D1123A" w:rsidRPr="00CD411E" w:rsidRDefault="00D1123A" w:rsidP="002D460F">
            <w:pPr>
              <w:rPr>
                <w:rFonts w:ascii="Calibri" w:hAnsi="Calibri"/>
                <w:noProof/>
                <w:sz w:val="24"/>
              </w:rPr>
            </w:pPr>
            <w:r w:rsidRPr="00CD411E">
              <w:rPr>
                <w:rFonts w:ascii="Calibri" w:hAnsi="Calibri"/>
                <w:sz w:val="24"/>
              </w:rPr>
              <w:t>Volunteer Recruitment and Training</w:t>
            </w:r>
          </w:p>
        </w:tc>
        <w:tc>
          <w:tcPr>
            <w:tcW w:w="7200" w:type="dxa"/>
          </w:tcPr>
          <w:p w14:paraId="0C9DC0B0" w14:textId="77777777" w:rsidR="00D1123A" w:rsidRPr="00CD411E" w:rsidRDefault="00D1123A" w:rsidP="009A23F2">
            <w:pPr>
              <w:pStyle w:val="ListParagraph"/>
              <w:numPr>
                <w:ilvl w:val="0"/>
                <w:numId w:val="27"/>
              </w:numPr>
              <w:ind w:hanging="558"/>
              <w:rPr>
                <w:rFonts w:ascii="Calibri" w:hAnsi="Calibri"/>
                <w:sz w:val="24"/>
              </w:rPr>
            </w:pPr>
            <w:r w:rsidRPr="00CD411E">
              <w:rPr>
                <w:rFonts w:ascii="Calibri" w:hAnsi="Calibri"/>
                <w:sz w:val="24"/>
              </w:rPr>
              <w:t>Start recruitment</w:t>
            </w:r>
          </w:p>
          <w:p w14:paraId="0C9DC0B1" w14:textId="77777777" w:rsidR="00D1123A" w:rsidRPr="00CD411E" w:rsidRDefault="00D1123A" w:rsidP="009A23F2">
            <w:pPr>
              <w:pStyle w:val="ListParagraph"/>
              <w:numPr>
                <w:ilvl w:val="0"/>
                <w:numId w:val="27"/>
              </w:numPr>
              <w:ind w:hanging="558"/>
              <w:rPr>
                <w:rFonts w:ascii="Calibri" w:hAnsi="Calibri"/>
                <w:sz w:val="24"/>
              </w:rPr>
            </w:pPr>
            <w:r w:rsidRPr="00CD411E">
              <w:rPr>
                <w:rFonts w:ascii="Calibri" w:hAnsi="Calibri"/>
                <w:sz w:val="24"/>
              </w:rPr>
              <w:t>Assign volunteers/Develop teams of 2-3</w:t>
            </w:r>
          </w:p>
          <w:p w14:paraId="0C9DC0B2" w14:textId="77777777" w:rsidR="00D1123A" w:rsidRPr="00CD411E" w:rsidRDefault="00D1123A" w:rsidP="009A23F2">
            <w:pPr>
              <w:pStyle w:val="ListParagraph"/>
              <w:numPr>
                <w:ilvl w:val="0"/>
                <w:numId w:val="27"/>
              </w:numPr>
              <w:ind w:hanging="558"/>
              <w:rPr>
                <w:rFonts w:ascii="Calibri" w:hAnsi="Calibri"/>
                <w:sz w:val="24"/>
              </w:rPr>
            </w:pPr>
            <w:r w:rsidRPr="00CD411E">
              <w:rPr>
                <w:rFonts w:ascii="Calibri" w:hAnsi="Calibri"/>
                <w:sz w:val="24"/>
              </w:rPr>
              <w:t>Review HUD material</w:t>
            </w:r>
          </w:p>
          <w:p w14:paraId="0C9DC0B3" w14:textId="77777777" w:rsidR="00D1123A" w:rsidRPr="00CD411E" w:rsidRDefault="00D1123A" w:rsidP="009A23F2">
            <w:pPr>
              <w:pStyle w:val="ListParagraph"/>
              <w:numPr>
                <w:ilvl w:val="0"/>
                <w:numId w:val="27"/>
              </w:numPr>
              <w:ind w:hanging="558"/>
              <w:rPr>
                <w:rFonts w:ascii="Calibri" w:hAnsi="Calibri"/>
                <w:sz w:val="24"/>
              </w:rPr>
            </w:pPr>
            <w:r w:rsidRPr="00CD411E">
              <w:rPr>
                <w:rFonts w:ascii="Calibri" w:hAnsi="Calibri"/>
                <w:sz w:val="24"/>
              </w:rPr>
              <w:t>Develop training material</w:t>
            </w:r>
          </w:p>
          <w:p w14:paraId="0C9DC0B4" w14:textId="4A1B9FBB" w:rsidR="00D1123A" w:rsidRPr="00CD411E" w:rsidRDefault="00D1123A" w:rsidP="009A23F2">
            <w:pPr>
              <w:pStyle w:val="ListParagraph"/>
              <w:numPr>
                <w:ilvl w:val="0"/>
                <w:numId w:val="27"/>
              </w:numPr>
              <w:ind w:hanging="558"/>
              <w:rPr>
                <w:rFonts w:ascii="Calibri" w:hAnsi="Calibri"/>
                <w:sz w:val="24"/>
              </w:rPr>
            </w:pPr>
            <w:r w:rsidRPr="00CD411E">
              <w:rPr>
                <w:rFonts w:ascii="Calibri" w:hAnsi="Calibri"/>
                <w:sz w:val="24"/>
              </w:rPr>
              <w:t>Conduct training</w:t>
            </w:r>
            <w:r w:rsidR="00C4669C">
              <w:rPr>
                <w:rFonts w:ascii="Calibri" w:hAnsi="Calibri"/>
                <w:sz w:val="24"/>
              </w:rPr>
              <w:t>s</w:t>
            </w:r>
          </w:p>
          <w:p w14:paraId="0C9DC0B5" w14:textId="77777777" w:rsidR="00D1123A" w:rsidRPr="00CD411E" w:rsidRDefault="00D1123A" w:rsidP="009A23F2">
            <w:pPr>
              <w:pStyle w:val="ListParagraph"/>
              <w:numPr>
                <w:ilvl w:val="0"/>
                <w:numId w:val="26"/>
              </w:numPr>
              <w:ind w:hanging="558"/>
              <w:rPr>
                <w:rFonts w:ascii="Calibri" w:hAnsi="Calibri"/>
                <w:sz w:val="24"/>
              </w:rPr>
            </w:pPr>
            <w:r w:rsidRPr="00CD411E">
              <w:rPr>
                <w:rFonts w:ascii="Calibri" w:hAnsi="Calibri"/>
                <w:sz w:val="24"/>
              </w:rPr>
              <w:t xml:space="preserve">Confirm volunteer commitment </w:t>
            </w:r>
          </w:p>
        </w:tc>
      </w:tr>
    </w:tbl>
    <w:p w14:paraId="0C9DC0B7" w14:textId="77777777" w:rsidR="008E54CB" w:rsidRDefault="008E54CB">
      <w:pPr>
        <w:rPr>
          <w:rFonts w:asciiTheme="majorHAnsi" w:eastAsiaTheme="majorEastAsia" w:hAnsiTheme="majorHAnsi" w:cstheme="majorBidi"/>
          <w:color w:val="2E74B5" w:themeColor="accent1" w:themeShade="BF"/>
          <w:sz w:val="32"/>
          <w:szCs w:val="32"/>
        </w:rPr>
      </w:pPr>
      <w:r>
        <w:br w:type="page"/>
      </w:r>
    </w:p>
    <w:p w14:paraId="0C9DC0B8" w14:textId="77777777" w:rsidR="00EE3328" w:rsidRPr="00015E82" w:rsidRDefault="00EE3328" w:rsidP="00EE3328">
      <w:pPr>
        <w:pStyle w:val="Heading1"/>
        <w:rPr>
          <w:b/>
        </w:rPr>
      </w:pPr>
      <w:bookmarkStart w:id="51" w:name="_Toc484089168"/>
      <w:r w:rsidRPr="00015E82">
        <w:rPr>
          <w:b/>
        </w:rPr>
        <w:lastRenderedPageBreak/>
        <w:t>APPENDIX C-</w:t>
      </w:r>
      <w:r w:rsidR="008E54CB" w:rsidRPr="00015E82">
        <w:rPr>
          <w:b/>
        </w:rPr>
        <w:t xml:space="preserve"> In-Depth Committee Responsibilities</w:t>
      </w:r>
      <w:bookmarkEnd w:id="51"/>
    </w:p>
    <w:p w14:paraId="0C9DC0B9" w14:textId="77777777" w:rsidR="009A23F2" w:rsidRPr="00CD411E" w:rsidRDefault="009A23F2" w:rsidP="009A23F2">
      <w:pPr>
        <w:keepNext/>
        <w:keepLines/>
        <w:spacing w:before="200" w:after="0"/>
        <w:jc w:val="center"/>
        <w:outlineLvl w:val="3"/>
        <w:rPr>
          <w:rFonts w:eastAsia="Times New Roman" w:cstheme="minorHAnsi"/>
          <w:bCs/>
          <w:i/>
          <w:iCs/>
          <w:color w:val="4F81BD"/>
          <w:sz w:val="44"/>
        </w:rPr>
      </w:pPr>
      <w:r w:rsidRPr="00CD411E">
        <w:rPr>
          <w:rFonts w:eastAsia="Times New Roman" w:cstheme="minorHAnsi"/>
          <w:bCs/>
          <w:i/>
          <w:iCs/>
          <w:color w:val="4F81BD"/>
          <w:sz w:val="44"/>
        </w:rPr>
        <w:t>Steering/Logistics</w:t>
      </w:r>
    </w:p>
    <w:p w14:paraId="0C9DC0BA" w14:textId="77777777" w:rsidR="009A23F2" w:rsidRPr="006D6BD4" w:rsidRDefault="009A23F2" w:rsidP="009A23F2">
      <w:pPr>
        <w:spacing w:after="0"/>
        <w:rPr>
          <w:rFonts w:ascii="Calibri" w:eastAsia="Times New Roman" w:hAnsi="Calibri" w:cs="Times New Roman"/>
        </w:rPr>
      </w:pPr>
    </w:p>
    <w:p w14:paraId="0C9DC0BB" w14:textId="77777777" w:rsidR="009A23F2" w:rsidRPr="00CD411E" w:rsidRDefault="009A23F2" w:rsidP="00742BCF">
      <w:pPr>
        <w:numPr>
          <w:ilvl w:val="0"/>
          <w:numId w:val="34"/>
        </w:numPr>
        <w:spacing w:after="200" w:line="276" w:lineRule="auto"/>
        <w:contextualSpacing/>
        <w:jc w:val="both"/>
        <w:rPr>
          <w:rFonts w:eastAsia="Calibri" w:cstheme="minorHAnsi"/>
          <w:sz w:val="24"/>
          <w:szCs w:val="28"/>
        </w:rPr>
      </w:pPr>
      <w:r w:rsidRPr="00CD411E">
        <w:rPr>
          <w:rFonts w:eastAsia="Calibri" w:cstheme="minorHAnsi"/>
          <w:sz w:val="24"/>
          <w:szCs w:val="28"/>
        </w:rPr>
        <w:t>Oversee the PIT Count</w:t>
      </w:r>
    </w:p>
    <w:p w14:paraId="0C9DC0BC" w14:textId="77777777" w:rsidR="009A23F2" w:rsidRPr="00CD411E" w:rsidRDefault="009A23F2" w:rsidP="00742BCF">
      <w:pPr>
        <w:numPr>
          <w:ilvl w:val="1"/>
          <w:numId w:val="34"/>
        </w:numPr>
        <w:spacing w:after="200" w:line="276" w:lineRule="auto"/>
        <w:contextualSpacing/>
        <w:jc w:val="both"/>
        <w:rPr>
          <w:rFonts w:eastAsia="Calibri" w:cstheme="minorHAnsi"/>
          <w:sz w:val="24"/>
          <w:szCs w:val="28"/>
        </w:rPr>
      </w:pPr>
      <w:r w:rsidRPr="00CD411E">
        <w:rPr>
          <w:rFonts w:eastAsia="Calibri" w:cstheme="minorHAnsi"/>
          <w:sz w:val="24"/>
          <w:szCs w:val="28"/>
        </w:rPr>
        <w:t>Organize committees (see attachment)</w:t>
      </w:r>
    </w:p>
    <w:p w14:paraId="0C9DC0BD" w14:textId="77777777" w:rsidR="009A23F2" w:rsidRPr="00CD411E" w:rsidRDefault="009A23F2" w:rsidP="00742BCF">
      <w:pPr>
        <w:numPr>
          <w:ilvl w:val="1"/>
          <w:numId w:val="34"/>
        </w:numPr>
        <w:spacing w:after="200" w:line="276" w:lineRule="auto"/>
        <w:contextualSpacing/>
        <w:jc w:val="both"/>
        <w:rPr>
          <w:rFonts w:eastAsia="Calibri" w:cstheme="minorHAnsi"/>
          <w:sz w:val="24"/>
          <w:szCs w:val="28"/>
        </w:rPr>
      </w:pPr>
      <w:r w:rsidRPr="00CD411E">
        <w:rPr>
          <w:rFonts w:eastAsia="Calibri" w:cstheme="minorHAnsi"/>
          <w:sz w:val="24"/>
          <w:szCs w:val="28"/>
        </w:rPr>
        <w:t xml:space="preserve">Establish structure and responsibilities </w:t>
      </w:r>
    </w:p>
    <w:p w14:paraId="0C9DC0BE" w14:textId="77777777" w:rsidR="009A23F2" w:rsidRPr="00CD411E" w:rsidRDefault="009A23F2" w:rsidP="00742BCF">
      <w:pPr>
        <w:numPr>
          <w:ilvl w:val="1"/>
          <w:numId w:val="34"/>
        </w:numPr>
        <w:spacing w:after="200" w:line="276" w:lineRule="auto"/>
        <w:contextualSpacing/>
        <w:jc w:val="both"/>
        <w:rPr>
          <w:rFonts w:eastAsia="Calibri" w:cstheme="minorHAnsi"/>
          <w:sz w:val="24"/>
          <w:szCs w:val="28"/>
        </w:rPr>
      </w:pPr>
      <w:r w:rsidRPr="00CD411E">
        <w:rPr>
          <w:rFonts w:eastAsia="Calibri" w:cstheme="minorHAnsi"/>
          <w:sz w:val="24"/>
          <w:szCs w:val="28"/>
        </w:rPr>
        <w:t>Regularly schedule monthly meetings with committee chairs to track progress</w:t>
      </w:r>
    </w:p>
    <w:p w14:paraId="0C9DC0BF" w14:textId="77777777" w:rsidR="009A23F2" w:rsidRPr="00CD411E" w:rsidRDefault="009A23F2" w:rsidP="00742BCF">
      <w:pPr>
        <w:numPr>
          <w:ilvl w:val="1"/>
          <w:numId w:val="34"/>
        </w:numPr>
        <w:spacing w:after="200" w:line="276" w:lineRule="auto"/>
        <w:contextualSpacing/>
        <w:jc w:val="both"/>
        <w:rPr>
          <w:rFonts w:eastAsia="Calibri" w:cstheme="minorHAnsi"/>
          <w:sz w:val="24"/>
          <w:szCs w:val="28"/>
        </w:rPr>
      </w:pPr>
      <w:r w:rsidRPr="00CD411E">
        <w:rPr>
          <w:rFonts w:eastAsia="Calibri" w:cstheme="minorHAnsi"/>
          <w:sz w:val="24"/>
          <w:szCs w:val="28"/>
        </w:rPr>
        <w:t>Provide committee members with reminders of upcoming deadlines</w:t>
      </w:r>
    </w:p>
    <w:p w14:paraId="0C9DC0C0" w14:textId="77777777" w:rsidR="009A23F2" w:rsidRPr="00CD411E" w:rsidRDefault="009A23F2" w:rsidP="00742BCF">
      <w:pPr>
        <w:numPr>
          <w:ilvl w:val="1"/>
          <w:numId w:val="34"/>
        </w:numPr>
        <w:spacing w:after="200" w:line="276" w:lineRule="auto"/>
        <w:contextualSpacing/>
        <w:jc w:val="both"/>
        <w:rPr>
          <w:rFonts w:eastAsia="Calibri" w:cstheme="minorHAnsi"/>
          <w:sz w:val="24"/>
          <w:szCs w:val="28"/>
        </w:rPr>
      </w:pPr>
      <w:r w:rsidRPr="00CD411E">
        <w:rPr>
          <w:rFonts w:eastAsia="Calibri" w:cstheme="minorHAnsi"/>
          <w:sz w:val="24"/>
          <w:szCs w:val="28"/>
        </w:rPr>
        <w:t>Provide coordination to committees</w:t>
      </w:r>
    </w:p>
    <w:p w14:paraId="0C9DC0C1" w14:textId="77777777" w:rsidR="009A23F2" w:rsidRPr="00CD411E" w:rsidRDefault="009A23F2" w:rsidP="00742BCF">
      <w:pPr>
        <w:numPr>
          <w:ilvl w:val="0"/>
          <w:numId w:val="34"/>
        </w:numPr>
        <w:spacing w:after="200" w:line="276" w:lineRule="auto"/>
        <w:contextualSpacing/>
        <w:jc w:val="both"/>
        <w:rPr>
          <w:rFonts w:eastAsia="Calibri" w:cstheme="minorHAnsi"/>
          <w:sz w:val="24"/>
          <w:szCs w:val="28"/>
        </w:rPr>
      </w:pPr>
      <w:r w:rsidRPr="00CD411E">
        <w:rPr>
          <w:rFonts w:eastAsia="Calibri" w:cstheme="minorHAnsi"/>
          <w:sz w:val="24"/>
          <w:szCs w:val="28"/>
        </w:rPr>
        <w:t>Review HUD guidance</w:t>
      </w:r>
    </w:p>
    <w:p w14:paraId="0C9DC0C2" w14:textId="77777777" w:rsidR="009A23F2" w:rsidRPr="00CD411E" w:rsidRDefault="009A23F2" w:rsidP="00742BCF">
      <w:pPr>
        <w:numPr>
          <w:ilvl w:val="1"/>
          <w:numId w:val="34"/>
        </w:numPr>
        <w:spacing w:after="200" w:line="276" w:lineRule="auto"/>
        <w:contextualSpacing/>
        <w:jc w:val="both"/>
        <w:rPr>
          <w:rFonts w:eastAsia="Calibri" w:cstheme="minorHAnsi"/>
          <w:sz w:val="24"/>
          <w:szCs w:val="28"/>
        </w:rPr>
      </w:pPr>
      <w:r w:rsidRPr="00CD411E">
        <w:rPr>
          <w:rFonts w:eastAsia="Calibri" w:cstheme="minorHAnsi"/>
          <w:sz w:val="24"/>
          <w:szCs w:val="28"/>
        </w:rPr>
        <w:t>Review guidelines for any new requirements</w:t>
      </w:r>
    </w:p>
    <w:p w14:paraId="0C9DC0C3" w14:textId="77777777" w:rsidR="009A23F2" w:rsidRPr="00CD411E" w:rsidRDefault="009A23F2" w:rsidP="00742BCF">
      <w:pPr>
        <w:numPr>
          <w:ilvl w:val="0"/>
          <w:numId w:val="34"/>
        </w:numPr>
        <w:spacing w:after="200" w:line="276" w:lineRule="auto"/>
        <w:contextualSpacing/>
        <w:jc w:val="both"/>
        <w:rPr>
          <w:rFonts w:eastAsia="Calibri" w:cstheme="minorHAnsi"/>
          <w:sz w:val="24"/>
          <w:szCs w:val="28"/>
        </w:rPr>
      </w:pPr>
      <w:r w:rsidRPr="00CD411E">
        <w:rPr>
          <w:rFonts w:eastAsia="Calibri" w:cstheme="minorHAnsi"/>
          <w:sz w:val="24"/>
          <w:szCs w:val="28"/>
        </w:rPr>
        <w:t>Agree on methods for volunteer recruitment and training, logistics and the survey instrument</w:t>
      </w:r>
    </w:p>
    <w:p w14:paraId="0C9DC0C4" w14:textId="77777777" w:rsidR="009A23F2" w:rsidRPr="00CD411E" w:rsidRDefault="009A23F2" w:rsidP="00742BCF">
      <w:pPr>
        <w:numPr>
          <w:ilvl w:val="1"/>
          <w:numId w:val="34"/>
        </w:numPr>
        <w:spacing w:after="200" w:line="276" w:lineRule="auto"/>
        <w:contextualSpacing/>
        <w:jc w:val="both"/>
        <w:rPr>
          <w:rFonts w:eastAsia="Calibri" w:cstheme="minorHAnsi"/>
          <w:sz w:val="24"/>
          <w:szCs w:val="28"/>
        </w:rPr>
      </w:pPr>
      <w:r w:rsidRPr="00CD411E">
        <w:rPr>
          <w:rFonts w:eastAsia="Calibri" w:cstheme="minorHAnsi"/>
          <w:sz w:val="24"/>
          <w:szCs w:val="28"/>
        </w:rPr>
        <w:t>Discuss modifications to the Vulnerability Index</w:t>
      </w:r>
    </w:p>
    <w:p w14:paraId="0C9DC0C5" w14:textId="77777777" w:rsidR="009A23F2" w:rsidRPr="00CD411E" w:rsidRDefault="009A23F2" w:rsidP="00742BCF">
      <w:pPr>
        <w:numPr>
          <w:ilvl w:val="0"/>
          <w:numId w:val="34"/>
        </w:numPr>
        <w:spacing w:after="200" w:line="276" w:lineRule="auto"/>
        <w:contextualSpacing/>
        <w:jc w:val="both"/>
        <w:rPr>
          <w:rFonts w:eastAsia="Calibri" w:cstheme="minorHAnsi"/>
          <w:sz w:val="24"/>
          <w:szCs w:val="28"/>
        </w:rPr>
      </w:pPr>
      <w:r w:rsidRPr="00CD411E">
        <w:rPr>
          <w:rFonts w:eastAsia="Calibri" w:cstheme="minorHAnsi"/>
          <w:sz w:val="24"/>
          <w:szCs w:val="28"/>
        </w:rPr>
        <w:t>Plan kick-off</w:t>
      </w:r>
    </w:p>
    <w:p w14:paraId="0C9DC0C6" w14:textId="77777777" w:rsidR="009A23F2" w:rsidRPr="00CD411E" w:rsidRDefault="009A23F2" w:rsidP="00742BCF">
      <w:pPr>
        <w:numPr>
          <w:ilvl w:val="1"/>
          <w:numId w:val="34"/>
        </w:numPr>
        <w:spacing w:after="200" w:line="276" w:lineRule="auto"/>
        <w:contextualSpacing/>
        <w:jc w:val="both"/>
        <w:rPr>
          <w:rFonts w:eastAsia="Calibri" w:cstheme="minorHAnsi"/>
          <w:sz w:val="24"/>
          <w:szCs w:val="28"/>
        </w:rPr>
      </w:pPr>
      <w:r w:rsidRPr="00CD411E">
        <w:rPr>
          <w:rFonts w:eastAsia="Calibri" w:cstheme="minorHAnsi"/>
          <w:sz w:val="24"/>
          <w:szCs w:val="28"/>
        </w:rPr>
        <w:t>Discuss:</w:t>
      </w:r>
    </w:p>
    <w:p w14:paraId="0C9DC0C7" w14:textId="77777777" w:rsidR="009A23F2" w:rsidRPr="00CD411E" w:rsidRDefault="009A23F2" w:rsidP="00742BCF">
      <w:pPr>
        <w:numPr>
          <w:ilvl w:val="2"/>
          <w:numId w:val="34"/>
        </w:numPr>
        <w:spacing w:after="200" w:line="276" w:lineRule="auto"/>
        <w:contextualSpacing/>
        <w:jc w:val="both"/>
        <w:rPr>
          <w:rFonts w:eastAsia="Calibri" w:cstheme="minorHAnsi"/>
          <w:sz w:val="24"/>
          <w:szCs w:val="28"/>
        </w:rPr>
      </w:pPr>
      <w:r w:rsidRPr="00CD411E">
        <w:rPr>
          <w:rFonts w:eastAsia="Calibri" w:cstheme="minorHAnsi"/>
          <w:sz w:val="24"/>
          <w:szCs w:val="28"/>
        </w:rPr>
        <w:t>methodology for upcoming count</w:t>
      </w:r>
    </w:p>
    <w:p w14:paraId="0C9DC0C8" w14:textId="77777777" w:rsidR="009A23F2" w:rsidRPr="00CD411E" w:rsidRDefault="009A23F2" w:rsidP="00742BCF">
      <w:pPr>
        <w:numPr>
          <w:ilvl w:val="2"/>
          <w:numId w:val="34"/>
        </w:numPr>
        <w:spacing w:after="200" w:line="276" w:lineRule="auto"/>
        <w:contextualSpacing/>
        <w:jc w:val="both"/>
        <w:rPr>
          <w:rFonts w:eastAsia="Calibri" w:cstheme="minorHAnsi"/>
          <w:sz w:val="24"/>
          <w:szCs w:val="28"/>
        </w:rPr>
      </w:pPr>
      <w:r w:rsidRPr="00CD411E">
        <w:rPr>
          <w:rFonts w:eastAsia="Calibri" w:cstheme="minorHAnsi"/>
          <w:sz w:val="24"/>
          <w:szCs w:val="28"/>
        </w:rPr>
        <w:t xml:space="preserve">committee roles and responsibilities </w:t>
      </w:r>
    </w:p>
    <w:p w14:paraId="0C9DC0C9" w14:textId="77777777" w:rsidR="009A23F2" w:rsidRPr="00CD411E" w:rsidRDefault="009A23F2" w:rsidP="00742BCF">
      <w:pPr>
        <w:numPr>
          <w:ilvl w:val="2"/>
          <w:numId w:val="34"/>
        </w:numPr>
        <w:spacing w:after="200" w:line="276" w:lineRule="auto"/>
        <w:contextualSpacing/>
        <w:jc w:val="both"/>
        <w:rPr>
          <w:rFonts w:eastAsia="Calibri" w:cstheme="minorHAnsi"/>
          <w:sz w:val="24"/>
          <w:szCs w:val="28"/>
        </w:rPr>
      </w:pPr>
      <w:r w:rsidRPr="00CD411E">
        <w:rPr>
          <w:rFonts w:eastAsia="Calibri" w:cstheme="minorHAnsi"/>
          <w:sz w:val="24"/>
          <w:szCs w:val="28"/>
        </w:rPr>
        <w:t>timeline</w:t>
      </w:r>
    </w:p>
    <w:p w14:paraId="0C9DC0CA" w14:textId="77777777" w:rsidR="009A23F2" w:rsidRPr="00CD411E" w:rsidRDefault="009A23F2" w:rsidP="00742BCF">
      <w:pPr>
        <w:numPr>
          <w:ilvl w:val="1"/>
          <w:numId w:val="34"/>
        </w:numPr>
        <w:spacing w:after="200" w:line="276" w:lineRule="auto"/>
        <w:contextualSpacing/>
        <w:jc w:val="both"/>
        <w:rPr>
          <w:rFonts w:eastAsia="Calibri" w:cstheme="minorHAnsi"/>
          <w:sz w:val="24"/>
          <w:szCs w:val="28"/>
        </w:rPr>
      </w:pPr>
      <w:r w:rsidRPr="00CD411E">
        <w:rPr>
          <w:rFonts w:eastAsia="Calibri" w:cstheme="minorHAnsi"/>
          <w:sz w:val="24"/>
          <w:szCs w:val="28"/>
        </w:rPr>
        <w:t>discuss PIT manual</w:t>
      </w:r>
    </w:p>
    <w:p w14:paraId="0C9DC0CB" w14:textId="77777777" w:rsidR="009A23F2" w:rsidRPr="00CD411E" w:rsidRDefault="009A23F2" w:rsidP="00742BCF">
      <w:pPr>
        <w:numPr>
          <w:ilvl w:val="1"/>
          <w:numId w:val="34"/>
        </w:numPr>
        <w:spacing w:after="200" w:line="276" w:lineRule="auto"/>
        <w:contextualSpacing/>
        <w:jc w:val="both"/>
        <w:rPr>
          <w:rFonts w:eastAsia="Calibri" w:cstheme="minorHAnsi"/>
          <w:sz w:val="24"/>
          <w:szCs w:val="28"/>
        </w:rPr>
      </w:pPr>
      <w:r w:rsidRPr="00CD411E">
        <w:rPr>
          <w:rFonts w:eastAsia="Calibri" w:cstheme="minorHAnsi"/>
          <w:sz w:val="24"/>
          <w:szCs w:val="28"/>
        </w:rPr>
        <w:t>committee sign-up</w:t>
      </w:r>
    </w:p>
    <w:p w14:paraId="0C9DC0CC" w14:textId="77777777" w:rsidR="009A23F2" w:rsidRPr="00CD411E" w:rsidRDefault="009A23F2" w:rsidP="00742BCF">
      <w:pPr>
        <w:numPr>
          <w:ilvl w:val="0"/>
          <w:numId w:val="34"/>
        </w:numPr>
        <w:spacing w:after="0" w:line="276" w:lineRule="auto"/>
        <w:contextualSpacing/>
        <w:jc w:val="both"/>
        <w:rPr>
          <w:rFonts w:eastAsia="Calibri" w:cstheme="minorHAnsi"/>
          <w:sz w:val="24"/>
          <w:szCs w:val="28"/>
        </w:rPr>
      </w:pPr>
      <w:r w:rsidRPr="00CD411E">
        <w:rPr>
          <w:rFonts w:eastAsia="Calibri" w:cstheme="minorHAnsi"/>
          <w:sz w:val="24"/>
          <w:szCs w:val="28"/>
        </w:rPr>
        <w:t>Establish regions and their boundaries</w:t>
      </w:r>
    </w:p>
    <w:p w14:paraId="0C9DC0CD" w14:textId="5486063D" w:rsidR="009A23F2" w:rsidRPr="00CD411E" w:rsidRDefault="009A23F2" w:rsidP="00742BCF">
      <w:pPr>
        <w:numPr>
          <w:ilvl w:val="1"/>
          <w:numId w:val="34"/>
        </w:numPr>
        <w:spacing w:after="0" w:line="276" w:lineRule="auto"/>
        <w:contextualSpacing/>
        <w:jc w:val="both"/>
        <w:rPr>
          <w:rFonts w:eastAsia="Calibri" w:cstheme="minorHAnsi"/>
          <w:sz w:val="24"/>
          <w:szCs w:val="28"/>
        </w:rPr>
      </w:pPr>
      <w:r w:rsidRPr="00CD411E">
        <w:rPr>
          <w:rFonts w:eastAsia="Calibri" w:cstheme="minorHAnsi"/>
          <w:sz w:val="24"/>
          <w:szCs w:val="28"/>
        </w:rPr>
        <w:t>Determine boundaries for North, Central and South regions (already established that the West region is west of University)</w:t>
      </w:r>
      <w:r w:rsidR="003B0B9E">
        <w:rPr>
          <w:rFonts w:eastAsia="Calibri" w:cstheme="minorHAnsi"/>
          <w:sz w:val="24"/>
          <w:szCs w:val="28"/>
        </w:rPr>
        <w:t xml:space="preserve"> and if we will continue to have the SW, NW and Davie sites</w:t>
      </w:r>
    </w:p>
    <w:p w14:paraId="0C9DC0CE" w14:textId="4E60E725" w:rsidR="009A23F2" w:rsidRPr="00CD411E" w:rsidRDefault="009A23F2" w:rsidP="00742BCF">
      <w:pPr>
        <w:numPr>
          <w:ilvl w:val="1"/>
          <w:numId w:val="34"/>
        </w:numPr>
        <w:spacing w:after="0" w:line="276" w:lineRule="auto"/>
        <w:contextualSpacing/>
        <w:jc w:val="both"/>
        <w:rPr>
          <w:rFonts w:eastAsia="Calibri" w:cstheme="minorHAnsi"/>
          <w:sz w:val="24"/>
          <w:szCs w:val="28"/>
        </w:rPr>
      </w:pPr>
      <w:r w:rsidRPr="00CD411E">
        <w:rPr>
          <w:rFonts w:eastAsia="Calibri" w:cstheme="minorHAnsi"/>
          <w:sz w:val="24"/>
          <w:szCs w:val="28"/>
        </w:rPr>
        <w:t xml:space="preserve">Determine regional headquarters </w:t>
      </w:r>
      <w:r w:rsidR="00FB541E">
        <w:rPr>
          <w:rFonts w:eastAsia="Calibri" w:cstheme="minorHAnsi"/>
          <w:sz w:val="24"/>
          <w:szCs w:val="28"/>
        </w:rPr>
        <w:t>locations</w:t>
      </w:r>
    </w:p>
    <w:p w14:paraId="0C9DC0CF" w14:textId="77777777" w:rsidR="009A23F2" w:rsidRPr="00CD411E" w:rsidRDefault="009A23F2" w:rsidP="00742BCF">
      <w:pPr>
        <w:numPr>
          <w:ilvl w:val="0"/>
          <w:numId w:val="34"/>
        </w:numPr>
        <w:spacing w:after="0" w:line="288" w:lineRule="auto"/>
        <w:contextualSpacing/>
        <w:jc w:val="both"/>
        <w:rPr>
          <w:rFonts w:eastAsia="Times New Roman" w:cstheme="minorHAnsi"/>
          <w:bCs/>
          <w:i/>
          <w:iCs/>
          <w:sz w:val="24"/>
          <w:szCs w:val="28"/>
        </w:rPr>
      </w:pPr>
      <w:r w:rsidRPr="00CD411E">
        <w:rPr>
          <w:rFonts w:eastAsia="Calibri" w:cstheme="minorHAnsi"/>
          <w:sz w:val="24"/>
          <w:szCs w:val="28"/>
        </w:rPr>
        <w:t>Review and update and conduct the debriefing survey</w:t>
      </w:r>
    </w:p>
    <w:p w14:paraId="0C9DC0D0" w14:textId="77777777" w:rsidR="009A23F2" w:rsidRPr="00CD411E" w:rsidRDefault="009A23F2" w:rsidP="00742BCF">
      <w:pPr>
        <w:numPr>
          <w:ilvl w:val="0"/>
          <w:numId w:val="34"/>
        </w:numPr>
        <w:spacing w:after="0" w:line="288" w:lineRule="auto"/>
        <w:contextualSpacing/>
        <w:jc w:val="both"/>
        <w:rPr>
          <w:rFonts w:eastAsia="Times New Roman" w:cstheme="minorHAnsi"/>
          <w:bCs/>
          <w:i/>
          <w:iCs/>
          <w:sz w:val="24"/>
          <w:szCs w:val="28"/>
        </w:rPr>
      </w:pPr>
      <w:r w:rsidRPr="00CD411E">
        <w:rPr>
          <w:rFonts w:eastAsia="Calibri" w:cstheme="minorHAnsi"/>
          <w:sz w:val="24"/>
          <w:szCs w:val="28"/>
        </w:rPr>
        <w:t xml:space="preserve">Send sample survey to 100k Homes headquarters </w:t>
      </w:r>
    </w:p>
    <w:p w14:paraId="0C9DC0D1" w14:textId="77777777" w:rsidR="009A23F2" w:rsidRPr="00CD411E" w:rsidRDefault="009A23F2" w:rsidP="00742BCF">
      <w:pPr>
        <w:numPr>
          <w:ilvl w:val="0"/>
          <w:numId w:val="34"/>
        </w:numPr>
        <w:spacing w:after="0" w:line="288" w:lineRule="auto"/>
        <w:contextualSpacing/>
        <w:jc w:val="both"/>
        <w:rPr>
          <w:rFonts w:eastAsia="Times New Roman" w:cstheme="minorHAnsi"/>
          <w:bCs/>
          <w:i/>
          <w:iCs/>
          <w:sz w:val="24"/>
          <w:szCs w:val="28"/>
        </w:rPr>
      </w:pPr>
      <w:r w:rsidRPr="00CD411E">
        <w:rPr>
          <w:rFonts w:eastAsia="Times New Roman" w:cstheme="minorHAnsi"/>
          <w:sz w:val="24"/>
          <w:szCs w:val="28"/>
        </w:rPr>
        <w:t>Design and purchase shirts for the day of the PIT count</w:t>
      </w:r>
    </w:p>
    <w:p w14:paraId="0C9DC0D2" w14:textId="7DCA3485" w:rsidR="009A23F2" w:rsidRPr="00CD411E" w:rsidRDefault="009A23F2" w:rsidP="00742BCF">
      <w:pPr>
        <w:numPr>
          <w:ilvl w:val="0"/>
          <w:numId w:val="34"/>
        </w:numPr>
        <w:spacing w:after="200" w:line="288" w:lineRule="auto"/>
        <w:contextualSpacing/>
        <w:jc w:val="both"/>
        <w:rPr>
          <w:rFonts w:eastAsia="Times New Roman" w:cstheme="minorHAnsi"/>
          <w:sz w:val="24"/>
        </w:rPr>
      </w:pPr>
      <w:r w:rsidRPr="00CD411E">
        <w:rPr>
          <w:rFonts w:eastAsia="Times New Roman" w:cstheme="minorHAnsi"/>
          <w:sz w:val="24"/>
        </w:rPr>
        <w:t xml:space="preserve">Volunteer </w:t>
      </w:r>
      <w:r w:rsidR="00D1716E">
        <w:rPr>
          <w:rFonts w:eastAsia="Times New Roman" w:cstheme="minorHAnsi"/>
          <w:sz w:val="24"/>
        </w:rPr>
        <w:t>R</w:t>
      </w:r>
      <w:r w:rsidRPr="00CD411E">
        <w:rPr>
          <w:rFonts w:eastAsia="Times New Roman" w:cstheme="minorHAnsi"/>
          <w:sz w:val="24"/>
        </w:rPr>
        <w:t xml:space="preserve">ecognition Complete </w:t>
      </w:r>
    </w:p>
    <w:p w14:paraId="0C9DC0D3" w14:textId="43F49003" w:rsidR="009A23F2" w:rsidRPr="00CD411E" w:rsidRDefault="009A23F2" w:rsidP="00742BCF">
      <w:pPr>
        <w:numPr>
          <w:ilvl w:val="1"/>
          <w:numId w:val="34"/>
        </w:numPr>
        <w:spacing w:after="0" w:line="288" w:lineRule="auto"/>
        <w:contextualSpacing/>
        <w:jc w:val="both"/>
        <w:rPr>
          <w:rFonts w:eastAsia="Times New Roman" w:cstheme="minorHAnsi"/>
          <w:sz w:val="24"/>
        </w:rPr>
      </w:pPr>
      <w:r w:rsidRPr="00CD411E">
        <w:rPr>
          <w:rFonts w:eastAsia="Times New Roman" w:cstheme="minorHAnsi"/>
          <w:sz w:val="24"/>
        </w:rPr>
        <w:t xml:space="preserve">Thank you </w:t>
      </w:r>
      <w:r w:rsidR="00897132">
        <w:rPr>
          <w:rFonts w:eastAsia="Times New Roman" w:cstheme="minorHAnsi"/>
          <w:sz w:val="24"/>
        </w:rPr>
        <w:t>emails</w:t>
      </w:r>
      <w:r w:rsidRPr="00CD411E">
        <w:rPr>
          <w:rFonts w:eastAsia="Times New Roman" w:cstheme="minorHAnsi"/>
          <w:sz w:val="24"/>
        </w:rPr>
        <w:t xml:space="preserve"> to volunteers, participants, and donors</w:t>
      </w:r>
    </w:p>
    <w:p w14:paraId="0C9DC0D4" w14:textId="571F1E32" w:rsidR="009A23F2" w:rsidRDefault="009A23F2" w:rsidP="00742BCF">
      <w:pPr>
        <w:pStyle w:val="ListParagraph"/>
        <w:numPr>
          <w:ilvl w:val="0"/>
          <w:numId w:val="34"/>
        </w:numPr>
        <w:spacing w:after="0" w:line="288" w:lineRule="auto"/>
        <w:jc w:val="both"/>
        <w:rPr>
          <w:rFonts w:eastAsia="Times New Roman" w:cstheme="minorHAnsi"/>
          <w:sz w:val="24"/>
        </w:rPr>
      </w:pPr>
      <w:r w:rsidRPr="00CD411E">
        <w:rPr>
          <w:rFonts w:eastAsia="Times New Roman" w:cstheme="minorHAnsi"/>
          <w:sz w:val="24"/>
        </w:rPr>
        <w:t>Email one-pager PIT summary results by January 31</w:t>
      </w:r>
    </w:p>
    <w:p w14:paraId="386905CC" w14:textId="77777777" w:rsidR="00040F24" w:rsidRPr="0010294D" w:rsidRDefault="00040F24" w:rsidP="00040F24">
      <w:pPr>
        <w:numPr>
          <w:ilvl w:val="0"/>
          <w:numId w:val="34"/>
        </w:numPr>
        <w:spacing w:after="0" w:line="240" w:lineRule="auto"/>
        <w:jc w:val="both"/>
        <w:rPr>
          <w:rFonts w:ascii="Calibri" w:eastAsia="Dotum" w:hAnsi="Calibri" w:cs="Arial"/>
          <w:sz w:val="24"/>
        </w:rPr>
      </w:pPr>
      <w:r w:rsidRPr="0010294D">
        <w:rPr>
          <w:rFonts w:ascii="Calibri" w:eastAsia="Dotum" w:hAnsi="Calibri" w:cs="Arial"/>
          <w:sz w:val="24"/>
        </w:rPr>
        <w:t>Handle all calls regarding information about the count</w:t>
      </w:r>
    </w:p>
    <w:p w14:paraId="30102738" w14:textId="77777777" w:rsidR="00040F24" w:rsidRPr="0010294D" w:rsidRDefault="00040F24" w:rsidP="00040F24">
      <w:pPr>
        <w:numPr>
          <w:ilvl w:val="0"/>
          <w:numId w:val="34"/>
        </w:numPr>
        <w:spacing w:after="0" w:line="240" w:lineRule="auto"/>
        <w:jc w:val="both"/>
        <w:rPr>
          <w:rFonts w:ascii="Calibri" w:eastAsia="Dotum" w:hAnsi="Calibri" w:cs="Arial"/>
          <w:sz w:val="24"/>
        </w:rPr>
      </w:pPr>
      <w:r w:rsidRPr="0010294D">
        <w:rPr>
          <w:rFonts w:ascii="Calibri" w:eastAsia="Dotum" w:hAnsi="Calibri" w:cs="Arial"/>
          <w:sz w:val="24"/>
        </w:rPr>
        <w:t>Prepare press releases</w:t>
      </w:r>
    </w:p>
    <w:p w14:paraId="76BD6D73" w14:textId="77777777" w:rsidR="00040F24" w:rsidRPr="0010294D" w:rsidRDefault="00040F24" w:rsidP="00040F24">
      <w:pPr>
        <w:numPr>
          <w:ilvl w:val="1"/>
          <w:numId w:val="34"/>
        </w:numPr>
        <w:spacing w:after="0" w:line="240" w:lineRule="auto"/>
        <w:jc w:val="both"/>
        <w:rPr>
          <w:rFonts w:ascii="Calibri" w:eastAsia="Dotum" w:hAnsi="Calibri" w:cs="Arial"/>
          <w:sz w:val="24"/>
        </w:rPr>
      </w:pPr>
      <w:r w:rsidRPr="0010294D">
        <w:rPr>
          <w:rFonts w:ascii="Calibri" w:eastAsia="Dotum" w:hAnsi="Calibri" w:cs="Arial"/>
          <w:sz w:val="24"/>
        </w:rPr>
        <w:t xml:space="preserve">Create and release homeless count volunteer recruitment press release </w:t>
      </w:r>
    </w:p>
    <w:p w14:paraId="5C1CDA60" w14:textId="77777777" w:rsidR="00040F24" w:rsidRPr="0010294D" w:rsidRDefault="00040F24" w:rsidP="00040F24">
      <w:pPr>
        <w:numPr>
          <w:ilvl w:val="1"/>
          <w:numId w:val="34"/>
        </w:numPr>
        <w:spacing w:after="0" w:line="240" w:lineRule="auto"/>
        <w:jc w:val="both"/>
        <w:rPr>
          <w:rFonts w:ascii="Calibri" w:eastAsia="Dotum" w:hAnsi="Calibri" w:cs="Arial"/>
          <w:sz w:val="24"/>
        </w:rPr>
      </w:pPr>
      <w:r w:rsidRPr="0010294D">
        <w:rPr>
          <w:rFonts w:ascii="Calibri" w:eastAsia="Dotum" w:hAnsi="Calibri" w:cs="Arial"/>
          <w:sz w:val="24"/>
        </w:rPr>
        <w:t>Create and release Point-In-Time Count homeless press release.</w:t>
      </w:r>
    </w:p>
    <w:p w14:paraId="59F2699E" w14:textId="77777777" w:rsidR="00040F24" w:rsidRPr="0010294D" w:rsidRDefault="00040F24" w:rsidP="00040F24">
      <w:pPr>
        <w:numPr>
          <w:ilvl w:val="0"/>
          <w:numId w:val="34"/>
        </w:numPr>
        <w:spacing w:after="0" w:line="240" w:lineRule="auto"/>
        <w:jc w:val="both"/>
        <w:rPr>
          <w:rFonts w:ascii="Calibri" w:eastAsia="Dotum" w:hAnsi="Calibri" w:cs="Arial"/>
          <w:sz w:val="24"/>
        </w:rPr>
      </w:pPr>
      <w:r w:rsidRPr="0010294D">
        <w:rPr>
          <w:rFonts w:ascii="Calibri" w:eastAsia="Dotum" w:hAnsi="Calibri" w:cs="Arial"/>
          <w:sz w:val="24"/>
        </w:rPr>
        <w:t>Handle interactions with the press</w:t>
      </w:r>
    </w:p>
    <w:p w14:paraId="43CABCF2" w14:textId="77777777" w:rsidR="00040F24" w:rsidRPr="0010294D" w:rsidRDefault="00040F24" w:rsidP="00040F24">
      <w:pPr>
        <w:numPr>
          <w:ilvl w:val="1"/>
          <w:numId w:val="34"/>
        </w:numPr>
        <w:spacing w:after="0" w:line="240" w:lineRule="auto"/>
        <w:jc w:val="both"/>
        <w:rPr>
          <w:rFonts w:ascii="Calibri" w:eastAsia="Dotum" w:hAnsi="Calibri" w:cs="Arial"/>
          <w:sz w:val="24"/>
        </w:rPr>
      </w:pPr>
      <w:r w:rsidRPr="0010294D">
        <w:rPr>
          <w:rFonts w:ascii="Calibri" w:eastAsia="Dotum" w:hAnsi="Calibri" w:cs="Arial"/>
          <w:sz w:val="24"/>
        </w:rPr>
        <w:t xml:space="preserve">Contact media outlets for the count </w:t>
      </w:r>
    </w:p>
    <w:p w14:paraId="53BF74FE" w14:textId="77777777" w:rsidR="00040F24" w:rsidRPr="0010294D" w:rsidRDefault="00040F24" w:rsidP="00040F24">
      <w:pPr>
        <w:numPr>
          <w:ilvl w:val="0"/>
          <w:numId w:val="34"/>
        </w:numPr>
        <w:spacing w:after="0" w:line="240" w:lineRule="auto"/>
        <w:jc w:val="both"/>
        <w:rPr>
          <w:rFonts w:ascii="Calibri" w:eastAsia="Dotum" w:hAnsi="Calibri" w:cs="Arial"/>
          <w:sz w:val="24"/>
        </w:rPr>
      </w:pPr>
      <w:r w:rsidRPr="0010294D">
        <w:rPr>
          <w:rFonts w:ascii="Calibri" w:eastAsia="Dotum" w:hAnsi="Calibri" w:cs="Arial"/>
          <w:sz w:val="24"/>
        </w:rPr>
        <w:t>Distribute all notifications of the count for the public</w:t>
      </w:r>
    </w:p>
    <w:p w14:paraId="72F80F62" w14:textId="77777777" w:rsidR="00040F24" w:rsidRPr="0010294D" w:rsidRDefault="00040F24" w:rsidP="00040F24">
      <w:pPr>
        <w:numPr>
          <w:ilvl w:val="1"/>
          <w:numId w:val="34"/>
        </w:numPr>
        <w:spacing w:after="0" w:line="240" w:lineRule="auto"/>
        <w:jc w:val="both"/>
        <w:rPr>
          <w:rFonts w:ascii="Calibri" w:eastAsia="Dotum" w:hAnsi="Calibri" w:cs="Arial"/>
          <w:sz w:val="24"/>
        </w:rPr>
      </w:pPr>
      <w:r w:rsidRPr="0010294D">
        <w:rPr>
          <w:rFonts w:ascii="Calibri" w:eastAsia="Dotum" w:hAnsi="Calibri" w:cs="Arial"/>
          <w:sz w:val="24"/>
        </w:rPr>
        <w:t>Create, reproduce, and distribute homeless count flyer.</w:t>
      </w:r>
    </w:p>
    <w:p w14:paraId="31731E02" w14:textId="77777777" w:rsidR="00040F24" w:rsidRPr="0010294D" w:rsidRDefault="00040F24" w:rsidP="00040F24">
      <w:pPr>
        <w:numPr>
          <w:ilvl w:val="0"/>
          <w:numId w:val="34"/>
        </w:numPr>
        <w:spacing w:after="0" w:line="240" w:lineRule="auto"/>
        <w:jc w:val="both"/>
        <w:rPr>
          <w:rFonts w:ascii="Calibri" w:eastAsia="Dotum" w:hAnsi="Calibri" w:cs="Arial"/>
          <w:sz w:val="24"/>
        </w:rPr>
      </w:pPr>
      <w:r w:rsidRPr="0010294D">
        <w:rPr>
          <w:rFonts w:ascii="Calibri" w:eastAsia="Dotum" w:hAnsi="Calibri" w:cs="Arial"/>
          <w:sz w:val="24"/>
        </w:rPr>
        <w:t>Communicate with local government officials and outside stakeholder agencies</w:t>
      </w:r>
    </w:p>
    <w:p w14:paraId="285312DD" w14:textId="77777777" w:rsidR="00040F24" w:rsidRPr="0010294D" w:rsidRDefault="00040F24" w:rsidP="00040F24">
      <w:pPr>
        <w:numPr>
          <w:ilvl w:val="1"/>
          <w:numId w:val="34"/>
        </w:numPr>
        <w:spacing w:after="0" w:line="240" w:lineRule="auto"/>
        <w:jc w:val="both"/>
        <w:rPr>
          <w:rFonts w:ascii="Calibri" w:eastAsia="Dotum" w:hAnsi="Calibri" w:cs="Arial"/>
          <w:sz w:val="24"/>
        </w:rPr>
      </w:pPr>
      <w:r w:rsidRPr="0010294D">
        <w:rPr>
          <w:rFonts w:ascii="Calibri" w:eastAsia="Dotum" w:hAnsi="Calibri" w:cs="Arial"/>
          <w:sz w:val="24"/>
        </w:rPr>
        <w:lastRenderedPageBreak/>
        <w:t>Contact food pantries, feeding sites, etc. to inform them about the upcoming count and get them more involved in the process</w:t>
      </w:r>
    </w:p>
    <w:p w14:paraId="16075D7D" w14:textId="77777777" w:rsidR="00040F24" w:rsidRPr="0010294D" w:rsidRDefault="00040F24" w:rsidP="00040F24">
      <w:pPr>
        <w:numPr>
          <w:ilvl w:val="0"/>
          <w:numId w:val="34"/>
        </w:numPr>
        <w:spacing w:after="0" w:line="240" w:lineRule="auto"/>
        <w:jc w:val="both"/>
        <w:rPr>
          <w:rFonts w:ascii="Calibri" w:eastAsia="Dotum" w:hAnsi="Calibri" w:cs="Arial"/>
          <w:sz w:val="24"/>
        </w:rPr>
      </w:pPr>
      <w:r w:rsidRPr="0010294D">
        <w:rPr>
          <w:rFonts w:ascii="Calibri" w:eastAsia="Dotum" w:hAnsi="Calibri" w:cs="Arial"/>
          <w:sz w:val="24"/>
        </w:rPr>
        <w:t>Create a list of agencies/entities that have web sites that would be willing to publicize the count – volunteer recruitment, homeless information and results of the count.</w:t>
      </w:r>
    </w:p>
    <w:p w14:paraId="339A368A" w14:textId="77777777" w:rsidR="00040F24" w:rsidRPr="0010294D" w:rsidRDefault="00040F24" w:rsidP="00040F24">
      <w:pPr>
        <w:numPr>
          <w:ilvl w:val="1"/>
          <w:numId w:val="34"/>
        </w:numPr>
        <w:spacing w:after="0" w:line="240" w:lineRule="auto"/>
        <w:jc w:val="both"/>
        <w:rPr>
          <w:rFonts w:ascii="Calibri" w:eastAsia="Dotum" w:hAnsi="Calibri" w:cs="Arial"/>
          <w:sz w:val="24"/>
        </w:rPr>
      </w:pPr>
      <w:r w:rsidRPr="0010294D">
        <w:rPr>
          <w:rFonts w:ascii="Calibri" w:eastAsia="Dotum" w:hAnsi="Calibri" w:cs="Arial"/>
          <w:sz w:val="24"/>
        </w:rPr>
        <w:t>Create email signatures (one line about PIT with link)</w:t>
      </w:r>
    </w:p>
    <w:p w14:paraId="3E2B1377" w14:textId="77777777" w:rsidR="00040F24" w:rsidRPr="0010294D" w:rsidRDefault="00040F24" w:rsidP="00040F24">
      <w:pPr>
        <w:numPr>
          <w:ilvl w:val="0"/>
          <w:numId w:val="34"/>
        </w:numPr>
        <w:spacing w:after="0" w:line="240" w:lineRule="auto"/>
        <w:jc w:val="both"/>
        <w:rPr>
          <w:rFonts w:ascii="Calibri" w:eastAsia="Dotum" w:hAnsi="Calibri" w:cs="Arial"/>
          <w:sz w:val="24"/>
        </w:rPr>
      </w:pPr>
      <w:r w:rsidRPr="0010294D">
        <w:rPr>
          <w:rFonts w:ascii="Calibri" w:eastAsia="Dotum" w:hAnsi="Calibri" w:cs="Arial"/>
          <w:sz w:val="24"/>
        </w:rPr>
        <w:t>Maintain social media profiles</w:t>
      </w:r>
    </w:p>
    <w:p w14:paraId="15969313" w14:textId="77777777" w:rsidR="00040F24" w:rsidRPr="0010294D" w:rsidRDefault="00040F24" w:rsidP="00040F24">
      <w:pPr>
        <w:numPr>
          <w:ilvl w:val="1"/>
          <w:numId w:val="34"/>
        </w:numPr>
        <w:spacing w:after="0" w:line="240" w:lineRule="auto"/>
        <w:jc w:val="both"/>
        <w:rPr>
          <w:rFonts w:ascii="Calibri" w:eastAsia="Dotum" w:hAnsi="Calibri" w:cs="Arial"/>
          <w:sz w:val="24"/>
        </w:rPr>
      </w:pPr>
      <w:r w:rsidRPr="0010294D">
        <w:rPr>
          <w:rFonts w:ascii="Calibri" w:eastAsia="Dotum" w:hAnsi="Calibri" w:cs="Arial"/>
          <w:sz w:val="24"/>
        </w:rPr>
        <w:t>Regularly update information and post “homeless quick facts”</w:t>
      </w:r>
    </w:p>
    <w:p w14:paraId="4C950762" w14:textId="77777777" w:rsidR="00040F24" w:rsidRPr="0010294D" w:rsidRDefault="00040F24" w:rsidP="00040F24">
      <w:pPr>
        <w:numPr>
          <w:ilvl w:val="1"/>
          <w:numId w:val="34"/>
        </w:numPr>
        <w:spacing w:after="0" w:line="240" w:lineRule="auto"/>
        <w:jc w:val="both"/>
        <w:rPr>
          <w:rFonts w:ascii="Calibri" w:eastAsia="Dotum" w:hAnsi="Calibri" w:cs="Arial"/>
          <w:sz w:val="24"/>
        </w:rPr>
      </w:pPr>
      <w:r w:rsidRPr="0010294D">
        <w:rPr>
          <w:rFonts w:ascii="Calibri" w:eastAsia="Dotum" w:hAnsi="Calibri" w:cs="Arial"/>
          <w:sz w:val="24"/>
        </w:rPr>
        <w:t>Include meeting schedule</w:t>
      </w:r>
    </w:p>
    <w:p w14:paraId="0C491F62" w14:textId="77777777" w:rsidR="00040F24" w:rsidRPr="0010294D" w:rsidRDefault="00040F24" w:rsidP="00040F24">
      <w:pPr>
        <w:numPr>
          <w:ilvl w:val="1"/>
          <w:numId w:val="34"/>
        </w:numPr>
        <w:spacing w:after="0" w:line="240" w:lineRule="auto"/>
        <w:jc w:val="both"/>
        <w:rPr>
          <w:rFonts w:ascii="Calibri" w:eastAsia="Dotum" w:hAnsi="Calibri" w:cs="Arial"/>
          <w:sz w:val="24"/>
        </w:rPr>
      </w:pPr>
      <w:r w:rsidRPr="0010294D">
        <w:rPr>
          <w:rFonts w:ascii="Calibri" w:eastAsia="Dotum" w:hAnsi="Calibri" w:cs="Arial"/>
          <w:sz w:val="24"/>
        </w:rPr>
        <w:t xml:space="preserve">For night of the count recruit a local photographer </w:t>
      </w:r>
    </w:p>
    <w:p w14:paraId="6C45B1D7" w14:textId="77777777" w:rsidR="00040F24" w:rsidRPr="0010294D" w:rsidRDefault="00040F24" w:rsidP="00040F24">
      <w:pPr>
        <w:numPr>
          <w:ilvl w:val="0"/>
          <w:numId w:val="34"/>
        </w:numPr>
        <w:spacing w:after="0" w:line="240" w:lineRule="auto"/>
        <w:jc w:val="both"/>
        <w:rPr>
          <w:rFonts w:ascii="Calibri" w:eastAsia="Dotum" w:hAnsi="Calibri" w:cs="Arial"/>
          <w:sz w:val="24"/>
        </w:rPr>
      </w:pPr>
      <w:r w:rsidRPr="0010294D">
        <w:rPr>
          <w:rFonts w:ascii="Calibri" w:eastAsia="Dotum" w:hAnsi="Calibri" w:cs="Arial"/>
          <w:sz w:val="24"/>
        </w:rPr>
        <w:t>Maintain website</w:t>
      </w:r>
    </w:p>
    <w:p w14:paraId="48C46AA2" w14:textId="77777777" w:rsidR="00040F24" w:rsidRPr="0010294D" w:rsidRDefault="00040F24" w:rsidP="00040F24">
      <w:pPr>
        <w:numPr>
          <w:ilvl w:val="1"/>
          <w:numId w:val="34"/>
        </w:numPr>
        <w:spacing w:after="0" w:line="240" w:lineRule="auto"/>
        <w:jc w:val="both"/>
        <w:rPr>
          <w:rFonts w:ascii="Calibri" w:eastAsia="Dotum" w:hAnsi="Calibri" w:cs="Arial"/>
          <w:sz w:val="24"/>
        </w:rPr>
      </w:pPr>
      <w:r w:rsidRPr="0010294D">
        <w:rPr>
          <w:rFonts w:ascii="Calibri" w:eastAsia="Dotum" w:hAnsi="Calibri" w:cs="Arial"/>
          <w:sz w:val="24"/>
        </w:rPr>
        <w:t>Add tab for committee members to be able to check meeting schedule</w:t>
      </w:r>
    </w:p>
    <w:p w14:paraId="323BA77D" w14:textId="77777777" w:rsidR="00040F24" w:rsidRPr="0010294D" w:rsidRDefault="00040F24" w:rsidP="00040F24">
      <w:pPr>
        <w:numPr>
          <w:ilvl w:val="0"/>
          <w:numId w:val="34"/>
        </w:numPr>
        <w:spacing w:after="0" w:line="240" w:lineRule="auto"/>
        <w:jc w:val="both"/>
        <w:rPr>
          <w:rFonts w:ascii="Calibri" w:eastAsia="Dotum" w:hAnsi="Calibri" w:cs="Arial"/>
          <w:sz w:val="24"/>
        </w:rPr>
      </w:pPr>
      <w:r w:rsidRPr="0010294D">
        <w:rPr>
          <w:rFonts w:ascii="Calibri" w:eastAsia="Dotum" w:hAnsi="Calibri" w:cs="Arial"/>
          <w:sz w:val="24"/>
        </w:rPr>
        <w:t>Collect incentives/donations</w:t>
      </w:r>
    </w:p>
    <w:p w14:paraId="359529B2" w14:textId="77777777" w:rsidR="00040F24" w:rsidRPr="0010294D" w:rsidRDefault="00040F24" w:rsidP="00040F24">
      <w:pPr>
        <w:numPr>
          <w:ilvl w:val="1"/>
          <w:numId w:val="34"/>
        </w:numPr>
        <w:spacing w:after="0" w:line="240" w:lineRule="auto"/>
        <w:jc w:val="both"/>
        <w:rPr>
          <w:rFonts w:ascii="Calibri" w:eastAsia="Dotum" w:hAnsi="Calibri" w:cs="Arial"/>
          <w:sz w:val="24"/>
        </w:rPr>
      </w:pPr>
      <w:r w:rsidRPr="0010294D">
        <w:rPr>
          <w:rFonts w:ascii="Calibri" w:eastAsia="Dotum" w:hAnsi="Calibri" w:cs="Arial"/>
          <w:sz w:val="24"/>
        </w:rPr>
        <w:t>Reach out to the community and various organizations/agencies for incentive donations</w:t>
      </w:r>
    </w:p>
    <w:p w14:paraId="366D6FDA" w14:textId="77777777" w:rsidR="00040F24" w:rsidRPr="0010294D" w:rsidRDefault="00040F24" w:rsidP="00040F24">
      <w:pPr>
        <w:numPr>
          <w:ilvl w:val="1"/>
          <w:numId w:val="34"/>
        </w:numPr>
        <w:spacing w:after="0" w:line="240" w:lineRule="auto"/>
        <w:jc w:val="both"/>
        <w:rPr>
          <w:rFonts w:ascii="Calibri" w:eastAsia="Dotum" w:hAnsi="Calibri" w:cs="Arial"/>
          <w:sz w:val="24"/>
        </w:rPr>
      </w:pPr>
      <w:r w:rsidRPr="0010294D">
        <w:rPr>
          <w:rFonts w:ascii="Calibri" w:eastAsia="Dotum" w:hAnsi="Calibri" w:cs="Arial"/>
          <w:sz w:val="24"/>
        </w:rPr>
        <w:t>Secure, prepare, and distribute donations of items and location to store items prior to the count.</w:t>
      </w:r>
    </w:p>
    <w:p w14:paraId="5FD63981" w14:textId="77777777" w:rsidR="00040F24" w:rsidRPr="00CD411E" w:rsidRDefault="00040F24" w:rsidP="00040F24">
      <w:pPr>
        <w:pStyle w:val="ListParagraph"/>
        <w:spacing w:after="0" w:line="288" w:lineRule="auto"/>
        <w:jc w:val="both"/>
        <w:rPr>
          <w:rFonts w:eastAsia="Times New Roman" w:cstheme="minorHAnsi"/>
          <w:sz w:val="24"/>
        </w:rPr>
      </w:pPr>
    </w:p>
    <w:p w14:paraId="0C9DC0EF" w14:textId="55D02C15" w:rsidR="009A23F2" w:rsidRPr="00B82FA6" w:rsidRDefault="009A23F2" w:rsidP="00B82FA6">
      <w:pPr>
        <w:spacing w:after="200" w:line="288" w:lineRule="auto"/>
        <w:ind w:left="720"/>
        <w:contextualSpacing/>
        <w:jc w:val="center"/>
        <w:rPr>
          <w:rFonts w:eastAsia="Times New Roman" w:cstheme="minorHAnsi"/>
          <w:color w:val="4F81BD"/>
          <w:sz w:val="24"/>
          <w:szCs w:val="28"/>
        </w:rPr>
      </w:pPr>
      <w:r w:rsidRPr="00CD411E">
        <w:rPr>
          <w:rFonts w:eastAsia="Times New Roman" w:cstheme="minorHAnsi"/>
          <w:sz w:val="20"/>
        </w:rPr>
        <w:br w:type="page"/>
      </w:r>
      <w:r w:rsidRPr="00B82FA6">
        <w:rPr>
          <w:rFonts w:eastAsia="Times New Roman" w:cstheme="minorHAnsi"/>
          <w:bCs/>
          <w:i/>
          <w:iCs/>
          <w:color w:val="4F81BD"/>
          <w:sz w:val="44"/>
        </w:rPr>
        <w:lastRenderedPageBreak/>
        <w:t>Sheltered Logistics</w:t>
      </w:r>
    </w:p>
    <w:p w14:paraId="0C9DC0F0" w14:textId="77777777" w:rsidR="009A23F2" w:rsidRPr="0010294D" w:rsidRDefault="009A23F2" w:rsidP="00742BCF">
      <w:pPr>
        <w:numPr>
          <w:ilvl w:val="0"/>
          <w:numId w:val="33"/>
        </w:numPr>
        <w:spacing w:after="0" w:line="288" w:lineRule="auto"/>
        <w:contextualSpacing/>
        <w:jc w:val="both"/>
        <w:rPr>
          <w:rFonts w:ascii="Calibri" w:eastAsia="Arial" w:hAnsi="Calibri" w:cs="Arial"/>
          <w:sz w:val="24"/>
        </w:rPr>
      </w:pPr>
      <w:r w:rsidRPr="0010294D">
        <w:rPr>
          <w:rFonts w:ascii="Calibri" w:eastAsia="Arial" w:hAnsi="Calibri" w:cs="Arial"/>
          <w:sz w:val="24"/>
        </w:rPr>
        <w:t xml:space="preserve">Determine which shelters will be participating within the regions from updated HIC </w:t>
      </w:r>
    </w:p>
    <w:p w14:paraId="0C9DC0F1" w14:textId="77777777" w:rsidR="009A23F2" w:rsidRPr="0010294D" w:rsidRDefault="009A23F2" w:rsidP="00742BCF">
      <w:pPr>
        <w:numPr>
          <w:ilvl w:val="1"/>
          <w:numId w:val="33"/>
        </w:numPr>
        <w:spacing w:after="0" w:line="288" w:lineRule="auto"/>
        <w:contextualSpacing/>
        <w:jc w:val="both"/>
        <w:rPr>
          <w:rFonts w:ascii="Calibri" w:eastAsia="Arial" w:hAnsi="Calibri" w:cs="Arial"/>
          <w:sz w:val="24"/>
        </w:rPr>
      </w:pPr>
      <w:r w:rsidRPr="0010294D">
        <w:rPr>
          <w:rFonts w:ascii="Calibri" w:eastAsia="Arial" w:hAnsi="Calibri" w:cs="Arial"/>
          <w:sz w:val="24"/>
        </w:rPr>
        <w:t>Communicate with local organizations and agencies (Emergency shelters and transitional shelters)  to ensure cooperation</w:t>
      </w:r>
    </w:p>
    <w:p w14:paraId="0C9DC0F2" w14:textId="77777777" w:rsidR="009A23F2" w:rsidRPr="0010294D" w:rsidRDefault="009A23F2" w:rsidP="00742BCF">
      <w:pPr>
        <w:numPr>
          <w:ilvl w:val="1"/>
          <w:numId w:val="33"/>
        </w:numPr>
        <w:spacing w:after="0" w:line="288" w:lineRule="auto"/>
        <w:contextualSpacing/>
        <w:jc w:val="both"/>
        <w:rPr>
          <w:rFonts w:ascii="Calibri" w:eastAsia="Arial" w:hAnsi="Calibri" w:cs="Arial"/>
          <w:sz w:val="24"/>
        </w:rPr>
      </w:pPr>
      <w:r w:rsidRPr="0010294D">
        <w:rPr>
          <w:rFonts w:ascii="Calibri" w:eastAsia="Arial" w:hAnsi="Calibri" w:cs="Arial"/>
          <w:sz w:val="24"/>
        </w:rPr>
        <w:t>Confirm HIC information is up-to-date</w:t>
      </w:r>
    </w:p>
    <w:p w14:paraId="0C9DC0F3" w14:textId="77777777" w:rsidR="009A23F2" w:rsidRPr="0010294D" w:rsidRDefault="009A23F2" w:rsidP="00742BCF">
      <w:pPr>
        <w:numPr>
          <w:ilvl w:val="0"/>
          <w:numId w:val="33"/>
        </w:numPr>
        <w:spacing w:after="0" w:line="288" w:lineRule="auto"/>
        <w:contextualSpacing/>
        <w:jc w:val="both"/>
        <w:rPr>
          <w:rFonts w:ascii="Calibri" w:eastAsia="Dotum" w:hAnsi="Calibri" w:cs="Arial"/>
          <w:sz w:val="24"/>
        </w:rPr>
      </w:pPr>
      <w:r w:rsidRPr="0010294D">
        <w:rPr>
          <w:rFonts w:ascii="Calibri" w:eastAsia="Arial" w:hAnsi="Calibri" w:cs="Arial"/>
          <w:sz w:val="24"/>
        </w:rPr>
        <w:t xml:space="preserve">Finalize location lists </w:t>
      </w:r>
    </w:p>
    <w:p w14:paraId="0C9DC0F4" w14:textId="77777777" w:rsidR="009A23F2" w:rsidRPr="0010294D" w:rsidRDefault="009A23F2" w:rsidP="00742BCF">
      <w:pPr>
        <w:numPr>
          <w:ilvl w:val="1"/>
          <w:numId w:val="33"/>
        </w:numPr>
        <w:spacing w:after="0" w:line="288" w:lineRule="auto"/>
        <w:contextualSpacing/>
        <w:jc w:val="both"/>
        <w:rPr>
          <w:rFonts w:ascii="Calibri" w:eastAsia="Dotum" w:hAnsi="Calibri" w:cs="Arial"/>
          <w:sz w:val="24"/>
        </w:rPr>
      </w:pPr>
      <w:r w:rsidRPr="0010294D">
        <w:rPr>
          <w:rFonts w:ascii="Calibri" w:eastAsia="Arial" w:hAnsi="Calibri" w:cs="Arial"/>
          <w:sz w:val="24"/>
        </w:rPr>
        <w:t>Create maps showing location of shelters</w:t>
      </w:r>
    </w:p>
    <w:p w14:paraId="0C9DC0F5" w14:textId="77777777" w:rsidR="009A23F2" w:rsidRPr="0010294D" w:rsidRDefault="009A23F2" w:rsidP="00742BCF">
      <w:pPr>
        <w:numPr>
          <w:ilvl w:val="0"/>
          <w:numId w:val="33"/>
        </w:numPr>
        <w:spacing w:after="0" w:line="288" w:lineRule="auto"/>
        <w:contextualSpacing/>
        <w:jc w:val="both"/>
        <w:rPr>
          <w:rFonts w:ascii="Calibri" w:eastAsia="Dotum" w:hAnsi="Calibri" w:cs="Arial"/>
          <w:sz w:val="24"/>
        </w:rPr>
      </w:pPr>
      <w:r w:rsidRPr="0010294D">
        <w:rPr>
          <w:rFonts w:ascii="Calibri" w:eastAsia="Arial" w:hAnsi="Calibri" w:cs="Arial"/>
          <w:sz w:val="24"/>
        </w:rPr>
        <w:t>Confirm cooperation from shelters</w:t>
      </w:r>
    </w:p>
    <w:p w14:paraId="0C9DC0F6" w14:textId="77777777" w:rsidR="009A23F2" w:rsidRPr="0010294D" w:rsidRDefault="009A23F2" w:rsidP="00742BCF">
      <w:pPr>
        <w:numPr>
          <w:ilvl w:val="0"/>
          <w:numId w:val="33"/>
        </w:numPr>
        <w:spacing w:after="0" w:line="288" w:lineRule="auto"/>
        <w:contextualSpacing/>
        <w:jc w:val="both"/>
        <w:rPr>
          <w:rFonts w:ascii="Calibri" w:eastAsia="Dotum" w:hAnsi="Calibri" w:cs="Arial"/>
          <w:sz w:val="24"/>
        </w:rPr>
      </w:pPr>
      <w:r w:rsidRPr="0010294D">
        <w:rPr>
          <w:rFonts w:ascii="Calibri" w:eastAsia="Arial" w:hAnsi="Calibri" w:cs="Arial"/>
          <w:sz w:val="24"/>
        </w:rPr>
        <w:t>Distribute surveys with instructions and guidelines</w:t>
      </w:r>
    </w:p>
    <w:p w14:paraId="0C9DC0F7" w14:textId="77777777" w:rsidR="009A23F2" w:rsidRPr="0010294D" w:rsidRDefault="009A23F2" w:rsidP="009A23F2">
      <w:pPr>
        <w:spacing w:line="276" w:lineRule="auto"/>
        <w:rPr>
          <w:rFonts w:eastAsia="Times New Roman" w:cstheme="minorHAnsi"/>
        </w:rPr>
      </w:pPr>
      <w:r w:rsidRPr="0010294D">
        <w:rPr>
          <w:rFonts w:eastAsia="Times New Roman" w:cstheme="minorHAnsi"/>
        </w:rPr>
        <w:br w:type="page"/>
      </w:r>
    </w:p>
    <w:p w14:paraId="0C9DC0F8" w14:textId="77777777" w:rsidR="009A23F2" w:rsidRPr="00CD411E" w:rsidRDefault="009A23F2" w:rsidP="009A23F2">
      <w:pPr>
        <w:keepNext/>
        <w:keepLines/>
        <w:spacing w:before="200" w:after="0"/>
        <w:jc w:val="center"/>
        <w:outlineLvl w:val="3"/>
        <w:rPr>
          <w:rFonts w:eastAsia="Times New Roman" w:cstheme="minorHAnsi"/>
          <w:bCs/>
          <w:i/>
          <w:iCs/>
          <w:color w:val="4F81BD"/>
          <w:sz w:val="44"/>
        </w:rPr>
      </w:pPr>
      <w:r w:rsidRPr="00CD411E">
        <w:rPr>
          <w:rFonts w:eastAsia="Times New Roman" w:cstheme="minorHAnsi"/>
          <w:bCs/>
          <w:i/>
          <w:iCs/>
          <w:color w:val="4F81BD"/>
          <w:sz w:val="44"/>
        </w:rPr>
        <w:lastRenderedPageBreak/>
        <w:t>Unsheltered Logistics</w:t>
      </w:r>
    </w:p>
    <w:p w14:paraId="0C9DC0F9" w14:textId="77777777" w:rsidR="009A23F2" w:rsidRPr="0010294D" w:rsidRDefault="009A23F2" w:rsidP="00742BCF">
      <w:pPr>
        <w:numPr>
          <w:ilvl w:val="0"/>
          <w:numId w:val="35"/>
        </w:numPr>
        <w:spacing w:after="0" w:line="288" w:lineRule="auto"/>
        <w:contextualSpacing/>
        <w:jc w:val="both"/>
        <w:rPr>
          <w:rFonts w:ascii="Calibri" w:eastAsia="Arial" w:hAnsi="Calibri" w:cs="Arial"/>
          <w:sz w:val="24"/>
        </w:rPr>
      </w:pPr>
      <w:r w:rsidRPr="0010294D">
        <w:rPr>
          <w:rFonts w:ascii="Calibri" w:eastAsia="Arial" w:hAnsi="Calibri" w:cs="Arial"/>
          <w:sz w:val="24"/>
        </w:rPr>
        <w:t>Work with law enforcement, outreach organizations, etc. to create an all-inclusive list of locations where people experiencing homelessness congregate</w:t>
      </w:r>
    </w:p>
    <w:p w14:paraId="0C9DC0FA" w14:textId="77777777" w:rsidR="009A23F2" w:rsidRPr="0010294D" w:rsidRDefault="009A23F2" w:rsidP="00742BCF">
      <w:pPr>
        <w:numPr>
          <w:ilvl w:val="1"/>
          <w:numId w:val="35"/>
        </w:numPr>
        <w:spacing w:after="0" w:line="288" w:lineRule="auto"/>
        <w:contextualSpacing/>
        <w:jc w:val="both"/>
        <w:rPr>
          <w:rFonts w:ascii="Calibri" w:eastAsia="Arial" w:hAnsi="Calibri" w:cs="Arial"/>
          <w:sz w:val="24"/>
        </w:rPr>
      </w:pPr>
      <w:r w:rsidRPr="0010294D">
        <w:rPr>
          <w:rFonts w:ascii="Calibri" w:eastAsia="Arial" w:hAnsi="Calibri" w:cs="Arial"/>
          <w:sz w:val="24"/>
        </w:rPr>
        <w:t>Contact county for foreclosure and Sheriff’s sale information – scout those areas for possible homeless staying in those houses.</w:t>
      </w:r>
    </w:p>
    <w:p w14:paraId="0C9DC0FB" w14:textId="77777777" w:rsidR="009A23F2" w:rsidRPr="0010294D" w:rsidRDefault="009A23F2" w:rsidP="00742BCF">
      <w:pPr>
        <w:numPr>
          <w:ilvl w:val="1"/>
          <w:numId w:val="35"/>
        </w:numPr>
        <w:spacing w:after="0" w:line="288" w:lineRule="auto"/>
        <w:contextualSpacing/>
        <w:jc w:val="both"/>
        <w:rPr>
          <w:rFonts w:ascii="Calibri" w:eastAsia="Arial" w:hAnsi="Calibri" w:cs="Arial"/>
          <w:sz w:val="24"/>
        </w:rPr>
      </w:pPr>
      <w:r w:rsidRPr="0010294D">
        <w:rPr>
          <w:rFonts w:ascii="Calibri" w:eastAsia="Arial" w:hAnsi="Calibri" w:cs="Arial"/>
          <w:sz w:val="24"/>
        </w:rPr>
        <w:t>Communicate with youth agencies (BCSB and Covenant House) about locations where we can find homeless youth</w:t>
      </w:r>
    </w:p>
    <w:p w14:paraId="0C9DC0FC" w14:textId="77777777" w:rsidR="009A23F2" w:rsidRPr="0010294D" w:rsidRDefault="009A23F2" w:rsidP="00742BCF">
      <w:pPr>
        <w:numPr>
          <w:ilvl w:val="1"/>
          <w:numId w:val="35"/>
        </w:numPr>
        <w:spacing w:after="0" w:line="288" w:lineRule="auto"/>
        <w:contextualSpacing/>
        <w:jc w:val="both"/>
        <w:rPr>
          <w:rFonts w:ascii="Calibri" w:eastAsia="Arial" w:hAnsi="Calibri" w:cs="Arial"/>
          <w:sz w:val="24"/>
        </w:rPr>
      </w:pPr>
      <w:r w:rsidRPr="0010294D">
        <w:rPr>
          <w:rFonts w:ascii="Calibri" w:eastAsia="Arial" w:hAnsi="Calibri" w:cs="Arial"/>
          <w:sz w:val="24"/>
        </w:rPr>
        <w:t xml:space="preserve">Communicate with railroad association in regards to restrictions for counting homeless near RRs </w:t>
      </w:r>
    </w:p>
    <w:p w14:paraId="0C9DC0FD" w14:textId="77777777" w:rsidR="009A23F2" w:rsidRPr="0010294D" w:rsidRDefault="009A23F2" w:rsidP="00742BCF">
      <w:pPr>
        <w:numPr>
          <w:ilvl w:val="0"/>
          <w:numId w:val="35"/>
        </w:numPr>
        <w:spacing w:after="0" w:line="288" w:lineRule="auto"/>
        <w:contextualSpacing/>
        <w:jc w:val="both"/>
        <w:rPr>
          <w:rFonts w:ascii="Calibri" w:eastAsia="Arial" w:hAnsi="Calibri" w:cs="Arial"/>
          <w:sz w:val="24"/>
        </w:rPr>
      </w:pPr>
      <w:r w:rsidRPr="0010294D">
        <w:rPr>
          <w:rFonts w:ascii="Calibri" w:eastAsia="Arial" w:hAnsi="Calibri" w:cs="Arial"/>
          <w:sz w:val="24"/>
        </w:rPr>
        <w:t>Collaborate with county’s GIS department to create point locations for each region</w:t>
      </w:r>
    </w:p>
    <w:p w14:paraId="0C9DC0FE" w14:textId="77777777" w:rsidR="009A23F2" w:rsidRPr="0010294D" w:rsidRDefault="009A23F2" w:rsidP="00742BCF">
      <w:pPr>
        <w:numPr>
          <w:ilvl w:val="1"/>
          <w:numId w:val="35"/>
        </w:numPr>
        <w:spacing w:after="0" w:line="288" w:lineRule="auto"/>
        <w:contextualSpacing/>
        <w:jc w:val="both"/>
        <w:rPr>
          <w:rFonts w:ascii="Calibri" w:eastAsia="Arial" w:hAnsi="Calibri" w:cs="Arial"/>
          <w:sz w:val="24"/>
        </w:rPr>
      </w:pPr>
      <w:r w:rsidRPr="0010294D">
        <w:rPr>
          <w:rFonts w:ascii="Calibri" w:eastAsia="Arial" w:hAnsi="Calibri" w:cs="Arial"/>
          <w:sz w:val="24"/>
        </w:rPr>
        <w:t>Develop zones based on point locations</w:t>
      </w:r>
    </w:p>
    <w:p w14:paraId="0C9DC0FF" w14:textId="77777777" w:rsidR="009A23F2" w:rsidRPr="0010294D" w:rsidRDefault="009A23F2" w:rsidP="00742BCF">
      <w:pPr>
        <w:numPr>
          <w:ilvl w:val="0"/>
          <w:numId w:val="35"/>
        </w:numPr>
        <w:spacing w:after="0" w:line="288" w:lineRule="auto"/>
        <w:contextualSpacing/>
        <w:jc w:val="both"/>
        <w:rPr>
          <w:rFonts w:ascii="Calibri" w:eastAsia="Dotum" w:hAnsi="Calibri" w:cs="Arial"/>
          <w:sz w:val="24"/>
        </w:rPr>
      </w:pPr>
      <w:r w:rsidRPr="0010294D">
        <w:rPr>
          <w:rFonts w:ascii="Calibri" w:eastAsia="Arial" w:hAnsi="Calibri" w:cs="Arial"/>
          <w:sz w:val="24"/>
        </w:rPr>
        <w:t>Finalize location lists and distribute maps</w:t>
      </w:r>
    </w:p>
    <w:p w14:paraId="0C9DC100" w14:textId="77777777" w:rsidR="009A23F2" w:rsidRPr="0010294D" w:rsidRDefault="009A23F2" w:rsidP="00742BCF">
      <w:pPr>
        <w:numPr>
          <w:ilvl w:val="1"/>
          <w:numId w:val="35"/>
        </w:numPr>
        <w:spacing w:after="0" w:line="288" w:lineRule="auto"/>
        <w:contextualSpacing/>
        <w:jc w:val="both"/>
        <w:rPr>
          <w:rFonts w:ascii="Calibri" w:eastAsia="Dotum" w:hAnsi="Calibri" w:cs="Arial"/>
          <w:sz w:val="24"/>
        </w:rPr>
      </w:pPr>
      <w:r w:rsidRPr="0010294D">
        <w:rPr>
          <w:rFonts w:ascii="Calibri" w:eastAsia="Arial" w:hAnsi="Calibri" w:cs="Arial"/>
          <w:sz w:val="24"/>
        </w:rPr>
        <w:t>Strategically plan how teams will be deployed according to population density of the point locations</w:t>
      </w:r>
    </w:p>
    <w:p w14:paraId="0C9DC101" w14:textId="77777777" w:rsidR="009A23F2" w:rsidRPr="0010294D" w:rsidRDefault="009A23F2" w:rsidP="00742BCF">
      <w:pPr>
        <w:numPr>
          <w:ilvl w:val="1"/>
          <w:numId w:val="35"/>
        </w:numPr>
        <w:spacing w:after="0" w:line="288" w:lineRule="auto"/>
        <w:contextualSpacing/>
        <w:jc w:val="both"/>
        <w:rPr>
          <w:rFonts w:ascii="Calibri" w:eastAsia="Dotum" w:hAnsi="Calibri" w:cs="Arial"/>
          <w:sz w:val="24"/>
        </w:rPr>
      </w:pPr>
      <w:r w:rsidRPr="0010294D">
        <w:rPr>
          <w:rFonts w:ascii="Calibri" w:eastAsia="Arial" w:hAnsi="Calibri" w:cs="Arial"/>
          <w:sz w:val="24"/>
        </w:rPr>
        <w:t>Plan which locations will be visited by day and time</w:t>
      </w:r>
    </w:p>
    <w:p w14:paraId="0C9DC102" w14:textId="77777777" w:rsidR="009A23F2" w:rsidRPr="0010294D" w:rsidRDefault="009A23F2" w:rsidP="00742BCF">
      <w:pPr>
        <w:numPr>
          <w:ilvl w:val="0"/>
          <w:numId w:val="35"/>
        </w:numPr>
        <w:spacing w:after="0" w:line="288" w:lineRule="auto"/>
        <w:contextualSpacing/>
        <w:jc w:val="both"/>
        <w:rPr>
          <w:rFonts w:ascii="Calibri" w:eastAsia="Dotum" w:hAnsi="Calibri" w:cs="Arial"/>
          <w:sz w:val="24"/>
        </w:rPr>
      </w:pPr>
      <w:r w:rsidRPr="0010294D">
        <w:rPr>
          <w:rFonts w:ascii="Calibri" w:eastAsia="Arial" w:hAnsi="Calibri" w:cs="Arial"/>
          <w:sz w:val="24"/>
        </w:rPr>
        <w:t>Conduct a dry run to confirm/add/delete point locations</w:t>
      </w:r>
    </w:p>
    <w:p w14:paraId="0C9DC103" w14:textId="77777777" w:rsidR="009A23F2" w:rsidRPr="0010294D" w:rsidRDefault="009A23F2" w:rsidP="00742BCF">
      <w:pPr>
        <w:numPr>
          <w:ilvl w:val="0"/>
          <w:numId w:val="35"/>
        </w:numPr>
        <w:spacing w:after="0" w:line="288" w:lineRule="auto"/>
        <w:contextualSpacing/>
        <w:jc w:val="both"/>
        <w:rPr>
          <w:rFonts w:ascii="Calibri" w:eastAsia="Arial" w:hAnsi="Calibri" w:cs="Arial"/>
          <w:sz w:val="24"/>
        </w:rPr>
      </w:pPr>
      <w:r w:rsidRPr="0010294D">
        <w:rPr>
          <w:rFonts w:ascii="Calibri" w:eastAsia="Arial" w:hAnsi="Calibri" w:cs="Arial"/>
          <w:sz w:val="24"/>
        </w:rPr>
        <w:t>Continuously update locations</w:t>
      </w:r>
    </w:p>
    <w:p w14:paraId="0C9DC104" w14:textId="77777777" w:rsidR="009A23F2" w:rsidRPr="00F06CD8" w:rsidRDefault="009A23F2" w:rsidP="00742BCF">
      <w:pPr>
        <w:numPr>
          <w:ilvl w:val="1"/>
          <w:numId w:val="35"/>
        </w:numPr>
        <w:spacing w:after="0" w:line="288" w:lineRule="auto"/>
        <w:contextualSpacing/>
        <w:jc w:val="both"/>
        <w:rPr>
          <w:rFonts w:ascii="Calibri" w:eastAsia="Arial" w:hAnsi="Calibri" w:cs="Arial"/>
          <w:sz w:val="28"/>
        </w:rPr>
      </w:pPr>
      <w:r w:rsidRPr="0010294D">
        <w:rPr>
          <w:rFonts w:ascii="Calibri" w:eastAsia="Arial" w:hAnsi="Calibri" w:cs="Arial"/>
          <w:sz w:val="24"/>
        </w:rPr>
        <w:t>Keep notes on the homeless population density by area for future reference</w:t>
      </w:r>
    </w:p>
    <w:p w14:paraId="0C9DC105" w14:textId="77777777" w:rsidR="009A23F2" w:rsidRPr="006D6BD4" w:rsidRDefault="009A23F2" w:rsidP="009A23F2">
      <w:pPr>
        <w:spacing w:line="276" w:lineRule="auto"/>
        <w:rPr>
          <w:rFonts w:eastAsiaTheme="majorEastAsia"/>
          <w:sz w:val="28"/>
        </w:rPr>
      </w:pPr>
      <w:r>
        <w:rPr>
          <w:rFonts w:eastAsiaTheme="majorEastAsia"/>
          <w:sz w:val="28"/>
        </w:rPr>
        <w:br w:type="page"/>
      </w:r>
    </w:p>
    <w:p w14:paraId="0C9DC106" w14:textId="77777777" w:rsidR="009A23F2" w:rsidRPr="00CD411E" w:rsidRDefault="009A23F2" w:rsidP="009A23F2">
      <w:pPr>
        <w:keepNext/>
        <w:keepLines/>
        <w:spacing w:after="0"/>
        <w:jc w:val="center"/>
        <w:outlineLvl w:val="3"/>
        <w:rPr>
          <w:rFonts w:eastAsia="Times New Roman" w:cstheme="minorHAnsi"/>
          <w:bCs/>
          <w:i/>
          <w:iCs/>
          <w:color w:val="4F81BD"/>
          <w:sz w:val="44"/>
        </w:rPr>
      </w:pPr>
      <w:r w:rsidRPr="00CD411E">
        <w:rPr>
          <w:rFonts w:eastAsia="Times New Roman" w:cstheme="minorHAnsi"/>
          <w:bCs/>
          <w:i/>
          <w:iCs/>
          <w:color w:val="4F81BD"/>
          <w:sz w:val="44"/>
        </w:rPr>
        <w:lastRenderedPageBreak/>
        <w:t>Volunteer Recruitment and Training</w:t>
      </w:r>
    </w:p>
    <w:p w14:paraId="0C9DC107" w14:textId="77777777" w:rsidR="009A23F2" w:rsidRPr="00015E82" w:rsidRDefault="009A23F2" w:rsidP="00742BCF">
      <w:pPr>
        <w:numPr>
          <w:ilvl w:val="0"/>
          <w:numId w:val="36"/>
        </w:numPr>
        <w:spacing w:after="0" w:line="288" w:lineRule="auto"/>
        <w:contextualSpacing/>
        <w:jc w:val="both"/>
        <w:rPr>
          <w:rFonts w:eastAsia="Dotum" w:cs="Times New Roman"/>
          <w:i/>
          <w:sz w:val="24"/>
          <w:szCs w:val="24"/>
        </w:rPr>
      </w:pPr>
      <w:r w:rsidRPr="00015E82">
        <w:rPr>
          <w:rFonts w:eastAsia="Dotum" w:cs="Times New Roman"/>
          <w:i/>
          <w:sz w:val="24"/>
          <w:szCs w:val="24"/>
        </w:rPr>
        <w:t>Set up training sessions for volunteers</w:t>
      </w:r>
    </w:p>
    <w:p w14:paraId="0C9DC108" w14:textId="77777777" w:rsidR="0010294D" w:rsidRPr="00015E82" w:rsidRDefault="0010294D" w:rsidP="00742BCF">
      <w:pPr>
        <w:numPr>
          <w:ilvl w:val="0"/>
          <w:numId w:val="38"/>
        </w:numPr>
        <w:spacing w:after="0" w:line="240" w:lineRule="auto"/>
        <w:jc w:val="both"/>
        <w:rPr>
          <w:rFonts w:eastAsia="Dotum" w:cs="Arial"/>
          <w:sz w:val="24"/>
          <w:szCs w:val="24"/>
        </w:rPr>
      </w:pPr>
      <w:r w:rsidRPr="00015E82">
        <w:rPr>
          <w:rFonts w:eastAsia="Dotum" w:cs="Arial"/>
          <w:sz w:val="24"/>
          <w:szCs w:val="24"/>
        </w:rPr>
        <w:t>Set up multiple dates and times</w:t>
      </w:r>
    </w:p>
    <w:p w14:paraId="0C9DC109" w14:textId="77777777" w:rsidR="009A23F2" w:rsidRPr="00015E82" w:rsidRDefault="0010294D" w:rsidP="00742BCF">
      <w:pPr>
        <w:numPr>
          <w:ilvl w:val="0"/>
          <w:numId w:val="38"/>
        </w:numPr>
        <w:spacing w:after="0" w:line="240" w:lineRule="auto"/>
        <w:jc w:val="both"/>
        <w:rPr>
          <w:rFonts w:eastAsia="Dotum" w:cs="Arial"/>
          <w:sz w:val="24"/>
          <w:szCs w:val="24"/>
        </w:rPr>
      </w:pPr>
      <w:r w:rsidRPr="00015E82">
        <w:rPr>
          <w:rFonts w:eastAsia="Dotum" w:cs="Arial"/>
          <w:sz w:val="24"/>
          <w:szCs w:val="24"/>
        </w:rPr>
        <w:t>Coordinate training events for groups of 10 or more people</w:t>
      </w:r>
      <w:r w:rsidR="009A23F2" w:rsidRPr="00015E82">
        <w:rPr>
          <w:rFonts w:eastAsia="Dotum" w:cs="Arial"/>
          <w:sz w:val="24"/>
          <w:szCs w:val="24"/>
        </w:rPr>
        <w:t xml:space="preserve"> </w:t>
      </w:r>
    </w:p>
    <w:p w14:paraId="0C9DC10A" w14:textId="77777777" w:rsidR="009A23F2" w:rsidRPr="00015E82" w:rsidRDefault="009A23F2" w:rsidP="00742BCF">
      <w:pPr>
        <w:numPr>
          <w:ilvl w:val="0"/>
          <w:numId w:val="38"/>
        </w:numPr>
        <w:spacing w:after="0" w:line="240" w:lineRule="auto"/>
        <w:jc w:val="both"/>
        <w:rPr>
          <w:rFonts w:eastAsia="Dotum" w:cs="Arial"/>
          <w:sz w:val="24"/>
          <w:szCs w:val="24"/>
        </w:rPr>
      </w:pPr>
      <w:r w:rsidRPr="00015E82">
        <w:rPr>
          <w:rFonts w:eastAsia="Dotum" w:cs="Arial"/>
          <w:sz w:val="24"/>
          <w:szCs w:val="24"/>
        </w:rPr>
        <w:t>Set up a volunteer registration process whereby volunteers can sign up for:</w:t>
      </w:r>
    </w:p>
    <w:p w14:paraId="0C9DC10B" w14:textId="77777777" w:rsidR="009A23F2" w:rsidRPr="00015E82" w:rsidRDefault="009A23F2" w:rsidP="00742BCF">
      <w:pPr>
        <w:numPr>
          <w:ilvl w:val="1"/>
          <w:numId w:val="39"/>
        </w:numPr>
        <w:spacing w:after="0" w:line="240" w:lineRule="auto"/>
        <w:jc w:val="both"/>
        <w:rPr>
          <w:rFonts w:eastAsia="Dotum" w:cs="Arial"/>
          <w:sz w:val="24"/>
          <w:szCs w:val="24"/>
        </w:rPr>
      </w:pPr>
      <w:r w:rsidRPr="00015E82">
        <w:rPr>
          <w:rFonts w:eastAsia="Dotum" w:cs="Arial"/>
          <w:sz w:val="24"/>
          <w:szCs w:val="24"/>
        </w:rPr>
        <w:t>Training location, date and time</w:t>
      </w:r>
    </w:p>
    <w:p w14:paraId="0C9DC10C" w14:textId="77777777" w:rsidR="009A23F2" w:rsidRPr="00015E82" w:rsidRDefault="009A23F2" w:rsidP="00742BCF">
      <w:pPr>
        <w:numPr>
          <w:ilvl w:val="1"/>
          <w:numId w:val="39"/>
        </w:numPr>
        <w:spacing w:after="0" w:line="240" w:lineRule="auto"/>
        <w:jc w:val="both"/>
        <w:rPr>
          <w:rFonts w:eastAsia="Dotum" w:cs="Arial"/>
          <w:sz w:val="24"/>
          <w:szCs w:val="24"/>
        </w:rPr>
      </w:pPr>
      <w:r w:rsidRPr="00015E82">
        <w:rPr>
          <w:rFonts w:eastAsia="Dotum" w:cs="Arial"/>
          <w:sz w:val="24"/>
          <w:szCs w:val="24"/>
        </w:rPr>
        <w:t xml:space="preserve">Shifts for the day of the count </w:t>
      </w:r>
    </w:p>
    <w:p w14:paraId="0C9DC10D" w14:textId="77777777" w:rsidR="009A23F2" w:rsidRPr="00015E82" w:rsidRDefault="009A23F2" w:rsidP="00742BCF">
      <w:pPr>
        <w:numPr>
          <w:ilvl w:val="0"/>
          <w:numId w:val="36"/>
        </w:numPr>
        <w:spacing w:after="0" w:line="288" w:lineRule="auto"/>
        <w:contextualSpacing/>
        <w:jc w:val="both"/>
        <w:rPr>
          <w:rFonts w:eastAsia="Dotum" w:cs="Times New Roman"/>
          <w:i/>
          <w:sz w:val="24"/>
          <w:szCs w:val="24"/>
        </w:rPr>
      </w:pPr>
      <w:r w:rsidRPr="00015E82">
        <w:rPr>
          <w:rFonts w:eastAsia="Dotum" w:cs="Times New Roman"/>
          <w:i/>
          <w:sz w:val="24"/>
          <w:szCs w:val="24"/>
        </w:rPr>
        <w:t xml:space="preserve">Conduct volunteer recruitment campaign </w:t>
      </w:r>
    </w:p>
    <w:p w14:paraId="0C9DC10E" w14:textId="77777777" w:rsidR="009A23F2" w:rsidRPr="00015E82" w:rsidRDefault="009A23F2" w:rsidP="00742BCF">
      <w:pPr>
        <w:numPr>
          <w:ilvl w:val="0"/>
          <w:numId w:val="40"/>
        </w:numPr>
        <w:spacing w:after="0" w:line="240" w:lineRule="auto"/>
        <w:jc w:val="both"/>
        <w:rPr>
          <w:rFonts w:eastAsia="Dotum" w:cs="Arial"/>
          <w:sz w:val="24"/>
          <w:szCs w:val="24"/>
        </w:rPr>
      </w:pPr>
      <w:r w:rsidRPr="00015E82">
        <w:rPr>
          <w:rFonts w:eastAsia="Dotum" w:cs="Arial"/>
          <w:sz w:val="24"/>
          <w:szCs w:val="24"/>
        </w:rPr>
        <w:t>Reach out to local universities/colleges (Nova, BC, FIU)</w:t>
      </w:r>
    </w:p>
    <w:p w14:paraId="0C9DC10F" w14:textId="77777777" w:rsidR="009A23F2" w:rsidRPr="00015E82" w:rsidRDefault="009A23F2" w:rsidP="00742BCF">
      <w:pPr>
        <w:numPr>
          <w:ilvl w:val="0"/>
          <w:numId w:val="40"/>
        </w:numPr>
        <w:spacing w:after="0" w:line="240" w:lineRule="auto"/>
        <w:jc w:val="both"/>
        <w:rPr>
          <w:rFonts w:eastAsia="Dotum" w:cs="Arial"/>
          <w:sz w:val="24"/>
          <w:szCs w:val="24"/>
        </w:rPr>
      </w:pPr>
      <w:r w:rsidRPr="00015E82">
        <w:rPr>
          <w:rFonts w:eastAsia="Dotum" w:cs="Arial"/>
          <w:sz w:val="24"/>
          <w:szCs w:val="24"/>
        </w:rPr>
        <w:t>Reach out to currently and/or formerly homeless for participation</w:t>
      </w:r>
    </w:p>
    <w:p w14:paraId="0C9DC110" w14:textId="77777777" w:rsidR="009A23F2" w:rsidRPr="00015E82" w:rsidRDefault="009A23F2" w:rsidP="00742BCF">
      <w:pPr>
        <w:numPr>
          <w:ilvl w:val="0"/>
          <w:numId w:val="40"/>
        </w:numPr>
        <w:spacing w:after="0" w:line="240" w:lineRule="auto"/>
        <w:jc w:val="both"/>
        <w:rPr>
          <w:rFonts w:eastAsia="Dotum" w:cs="Arial"/>
          <w:sz w:val="24"/>
          <w:szCs w:val="24"/>
        </w:rPr>
      </w:pPr>
      <w:r w:rsidRPr="00015E82">
        <w:rPr>
          <w:rFonts w:eastAsia="Dotum" w:cs="Arial"/>
          <w:sz w:val="24"/>
          <w:szCs w:val="24"/>
        </w:rPr>
        <w:t>Monitor volunteer sign ups and queries</w:t>
      </w:r>
    </w:p>
    <w:p w14:paraId="0C9DC111" w14:textId="77777777" w:rsidR="009A23F2" w:rsidRPr="00015E82" w:rsidRDefault="009A23F2" w:rsidP="00742BCF">
      <w:pPr>
        <w:numPr>
          <w:ilvl w:val="0"/>
          <w:numId w:val="37"/>
        </w:numPr>
        <w:spacing w:line="288" w:lineRule="auto"/>
        <w:contextualSpacing/>
        <w:jc w:val="both"/>
        <w:rPr>
          <w:rFonts w:eastAsia="Dotum" w:cs="Times New Roman"/>
          <w:vanish/>
          <w:sz w:val="24"/>
          <w:szCs w:val="24"/>
        </w:rPr>
      </w:pPr>
    </w:p>
    <w:p w14:paraId="0C9DC112" w14:textId="77777777" w:rsidR="009A23F2" w:rsidRPr="00015E82" w:rsidRDefault="009A23F2" w:rsidP="00742BCF">
      <w:pPr>
        <w:numPr>
          <w:ilvl w:val="1"/>
          <w:numId w:val="37"/>
        </w:numPr>
        <w:spacing w:line="288" w:lineRule="auto"/>
        <w:contextualSpacing/>
        <w:jc w:val="both"/>
        <w:rPr>
          <w:rFonts w:eastAsia="Dotum" w:cs="Times New Roman"/>
          <w:vanish/>
          <w:sz w:val="24"/>
          <w:szCs w:val="24"/>
        </w:rPr>
      </w:pPr>
    </w:p>
    <w:p w14:paraId="0C9DC113" w14:textId="77777777" w:rsidR="009A23F2" w:rsidRPr="00015E82" w:rsidRDefault="009A23F2" w:rsidP="00742BCF">
      <w:pPr>
        <w:numPr>
          <w:ilvl w:val="1"/>
          <w:numId w:val="37"/>
        </w:numPr>
        <w:spacing w:line="288" w:lineRule="auto"/>
        <w:contextualSpacing/>
        <w:jc w:val="both"/>
        <w:rPr>
          <w:rFonts w:eastAsia="Dotum" w:cs="Times New Roman"/>
          <w:vanish/>
          <w:sz w:val="24"/>
          <w:szCs w:val="24"/>
        </w:rPr>
      </w:pPr>
    </w:p>
    <w:p w14:paraId="0C9DC114" w14:textId="77777777" w:rsidR="009A23F2" w:rsidRPr="00015E82" w:rsidRDefault="009A23F2" w:rsidP="00742BCF">
      <w:pPr>
        <w:numPr>
          <w:ilvl w:val="1"/>
          <w:numId w:val="37"/>
        </w:numPr>
        <w:spacing w:line="288" w:lineRule="auto"/>
        <w:contextualSpacing/>
        <w:jc w:val="both"/>
        <w:rPr>
          <w:rFonts w:eastAsia="Dotum" w:cs="Times New Roman"/>
          <w:vanish/>
          <w:sz w:val="24"/>
          <w:szCs w:val="24"/>
        </w:rPr>
      </w:pPr>
    </w:p>
    <w:p w14:paraId="0C9DC115" w14:textId="77777777" w:rsidR="009A23F2" w:rsidRPr="00015E82" w:rsidRDefault="009A23F2" w:rsidP="00742BCF">
      <w:pPr>
        <w:numPr>
          <w:ilvl w:val="1"/>
          <w:numId w:val="37"/>
        </w:numPr>
        <w:spacing w:line="288" w:lineRule="auto"/>
        <w:contextualSpacing/>
        <w:jc w:val="both"/>
        <w:rPr>
          <w:rFonts w:eastAsia="Dotum" w:cs="Times New Roman"/>
          <w:vanish/>
          <w:sz w:val="24"/>
          <w:szCs w:val="24"/>
        </w:rPr>
      </w:pPr>
    </w:p>
    <w:p w14:paraId="0C9DC116" w14:textId="77777777" w:rsidR="009A23F2" w:rsidRPr="00015E82" w:rsidRDefault="009A23F2" w:rsidP="00742BCF">
      <w:pPr>
        <w:numPr>
          <w:ilvl w:val="0"/>
          <w:numId w:val="36"/>
        </w:numPr>
        <w:spacing w:after="0" w:line="288" w:lineRule="auto"/>
        <w:contextualSpacing/>
        <w:jc w:val="both"/>
        <w:rPr>
          <w:rFonts w:eastAsia="Dotum" w:cs="Times New Roman"/>
          <w:i/>
          <w:sz w:val="24"/>
          <w:szCs w:val="24"/>
        </w:rPr>
      </w:pPr>
      <w:r w:rsidRPr="00015E82">
        <w:rPr>
          <w:rFonts w:eastAsia="Dotum" w:cs="Times New Roman"/>
          <w:i/>
          <w:sz w:val="24"/>
          <w:szCs w:val="24"/>
        </w:rPr>
        <w:t xml:space="preserve">Develop training material for both count and support volunteers </w:t>
      </w:r>
    </w:p>
    <w:p w14:paraId="0C9DC117" w14:textId="77777777" w:rsidR="009A23F2" w:rsidRPr="00015E82" w:rsidRDefault="009A23F2" w:rsidP="00742BCF">
      <w:pPr>
        <w:numPr>
          <w:ilvl w:val="0"/>
          <w:numId w:val="41"/>
        </w:numPr>
        <w:spacing w:after="0" w:line="240" w:lineRule="auto"/>
        <w:jc w:val="both"/>
        <w:rPr>
          <w:rFonts w:eastAsia="Dotum" w:cs="Arial"/>
          <w:sz w:val="24"/>
          <w:szCs w:val="24"/>
        </w:rPr>
      </w:pPr>
      <w:r w:rsidRPr="00015E82">
        <w:rPr>
          <w:rFonts w:eastAsia="Dotum" w:cs="Arial"/>
          <w:sz w:val="24"/>
          <w:szCs w:val="24"/>
        </w:rPr>
        <w:t>Review, discuss, and develop standardized training PowerPoint presentations (in collaboration with the PIT</w:t>
      </w:r>
      <w:r w:rsidR="0010294D" w:rsidRPr="00015E82">
        <w:rPr>
          <w:rFonts w:eastAsia="Dotum" w:cs="Arial"/>
          <w:sz w:val="24"/>
          <w:szCs w:val="24"/>
        </w:rPr>
        <w:t xml:space="preserve"> Coordinator) to be used at all</w:t>
      </w:r>
      <w:r w:rsidRPr="00015E82">
        <w:rPr>
          <w:rFonts w:eastAsia="Dotum" w:cs="Arial"/>
          <w:sz w:val="24"/>
          <w:szCs w:val="24"/>
        </w:rPr>
        <w:t xml:space="preserve"> volunteer trainings sessions</w:t>
      </w:r>
    </w:p>
    <w:p w14:paraId="0C9DC118" w14:textId="77777777" w:rsidR="009A23F2" w:rsidRPr="00015E82" w:rsidRDefault="009A23F2" w:rsidP="00742BCF">
      <w:pPr>
        <w:numPr>
          <w:ilvl w:val="0"/>
          <w:numId w:val="41"/>
        </w:numPr>
        <w:spacing w:after="0" w:line="240" w:lineRule="auto"/>
        <w:jc w:val="both"/>
        <w:rPr>
          <w:rFonts w:eastAsia="Dotum" w:cs="Arial"/>
          <w:sz w:val="24"/>
          <w:szCs w:val="24"/>
        </w:rPr>
      </w:pPr>
      <w:r w:rsidRPr="00015E82">
        <w:rPr>
          <w:rFonts w:eastAsia="Dotum" w:cs="Arial"/>
          <w:sz w:val="24"/>
          <w:szCs w:val="24"/>
        </w:rPr>
        <w:t>Set a uniform training agenda, content, handouts, and location (to be announced during volunteer recruitment phase)</w:t>
      </w:r>
    </w:p>
    <w:p w14:paraId="0C9DC119" w14:textId="77777777" w:rsidR="009A23F2" w:rsidRPr="00015E82" w:rsidRDefault="009A23F2" w:rsidP="00742BCF">
      <w:pPr>
        <w:numPr>
          <w:ilvl w:val="0"/>
          <w:numId w:val="41"/>
        </w:numPr>
        <w:spacing w:after="0" w:line="240" w:lineRule="auto"/>
        <w:jc w:val="both"/>
        <w:rPr>
          <w:rFonts w:eastAsia="Dotum" w:cs="Arial"/>
          <w:sz w:val="24"/>
          <w:szCs w:val="24"/>
        </w:rPr>
      </w:pPr>
      <w:r w:rsidRPr="00015E82">
        <w:rPr>
          <w:rFonts w:eastAsia="Dotum" w:cs="Arial"/>
          <w:sz w:val="24"/>
          <w:szCs w:val="24"/>
        </w:rPr>
        <w:t>Select and assign presenters for each training</w:t>
      </w:r>
    </w:p>
    <w:p w14:paraId="0C9DC11A" w14:textId="77777777" w:rsidR="009A23F2" w:rsidRPr="00015E82" w:rsidRDefault="009A23F2" w:rsidP="00742BCF">
      <w:pPr>
        <w:numPr>
          <w:ilvl w:val="0"/>
          <w:numId w:val="41"/>
        </w:numPr>
        <w:spacing w:after="0" w:line="240" w:lineRule="auto"/>
        <w:jc w:val="both"/>
        <w:rPr>
          <w:rFonts w:eastAsia="Dotum" w:cs="Arial"/>
          <w:sz w:val="24"/>
          <w:szCs w:val="24"/>
        </w:rPr>
      </w:pPr>
      <w:r w:rsidRPr="00015E82">
        <w:rPr>
          <w:rFonts w:eastAsia="Dotum" w:cs="Arial"/>
          <w:sz w:val="24"/>
          <w:szCs w:val="24"/>
        </w:rPr>
        <w:t xml:space="preserve">Ensure that </w:t>
      </w:r>
      <w:r w:rsidRPr="00015E82">
        <w:rPr>
          <w:rFonts w:eastAsia="Dotum" w:cs="Arial"/>
          <w:sz w:val="24"/>
          <w:szCs w:val="24"/>
          <w:u w:val="single"/>
        </w:rPr>
        <w:t>all volunteer training materials</w:t>
      </w:r>
      <w:r w:rsidRPr="00015E82">
        <w:rPr>
          <w:rFonts w:eastAsia="Dotum" w:cs="Arial"/>
          <w:sz w:val="24"/>
          <w:szCs w:val="24"/>
        </w:rPr>
        <w:t xml:space="preserve"> are available for each training session.</w:t>
      </w:r>
    </w:p>
    <w:p w14:paraId="0C9DC11B" w14:textId="77777777" w:rsidR="009A23F2" w:rsidRPr="00015E82" w:rsidRDefault="009A23F2" w:rsidP="00742BCF">
      <w:pPr>
        <w:numPr>
          <w:ilvl w:val="0"/>
          <w:numId w:val="41"/>
        </w:numPr>
        <w:spacing w:after="0" w:line="240" w:lineRule="auto"/>
        <w:jc w:val="both"/>
        <w:rPr>
          <w:rFonts w:eastAsia="Dotum" w:cs="Arial"/>
          <w:sz w:val="24"/>
          <w:szCs w:val="24"/>
        </w:rPr>
      </w:pPr>
      <w:r w:rsidRPr="00015E82">
        <w:rPr>
          <w:rFonts w:eastAsia="Dotum" w:cs="Arial"/>
          <w:sz w:val="24"/>
          <w:szCs w:val="24"/>
        </w:rPr>
        <w:t xml:space="preserve">Develop webinar training as an alternative </w:t>
      </w:r>
    </w:p>
    <w:p w14:paraId="0C9DC11C" w14:textId="77777777" w:rsidR="009A23F2" w:rsidRPr="00015E82" w:rsidRDefault="009A23F2" w:rsidP="00742BCF">
      <w:pPr>
        <w:numPr>
          <w:ilvl w:val="0"/>
          <w:numId w:val="36"/>
        </w:numPr>
        <w:spacing w:after="0" w:line="288" w:lineRule="auto"/>
        <w:contextualSpacing/>
        <w:jc w:val="both"/>
        <w:rPr>
          <w:rFonts w:eastAsia="Dotum" w:cs="Arial"/>
          <w:i/>
          <w:sz w:val="24"/>
          <w:szCs w:val="24"/>
          <w:u w:val="single"/>
        </w:rPr>
      </w:pPr>
      <w:r w:rsidRPr="00015E82">
        <w:rPr>
          <w:rFonts w:eastAsia="Dotum" w:cs="Times New Roman"/>
          <w:i/>
          <w:sz w:val="24"/>
          <w:szCs w:val="24"/>
        </w:rPr>
        <w:t xml:space="preserve">Assign volunteers for count and support roles </w:t>
      </w:r>
    </w:p>
    <w:p w14:paraId="0C9DC11D" w14:textId="77777777" w:rsidR="009A23F2" w:rsidRPr="00015E82" w:rsidRDefault="009A23F2" w:rsidP="00742BCF">
      <w:pPr>
        <w:spacing w:after="0"/>
        <w:jc w:val="both"/>
        <w:rPr>
          <w:rFonts w:eastAsia="Dotum" w:cs="Arial"/>
          <w:i/>
          <w:sz w:val="24"/>
          <w:szCs w:val="24"/>
          <w:u w:val="single"/>
        </w:rPr>
      </w:pPr>
      <w:r w:rsidRPr="00015E82">
        <w:rPr>
          <w:rFonts w:eastAsia="Dotum" w:cs="Arial"/>
          <w:i/>
          <w:sz w:val="24"/>
          <w:szCs w:val="24"/>
          <w:u w:val="single"/>
        </w:rPr>
        <w:t>Count Volunteers (Staff and Community Counters)</w:t>
      </w:r>
    </w:p>
    <w:p w14:paraId="0C9DC11E" w14:textId="2F144C3F" w:rsidR="009A23F2" w:rsidRPr="00015E82" w:rsidRDefault="009A23F2" w:rsidP="00742BCF">
      <w:pPr>
        <w:numPr>
          <w:ilvl w:val="0"/>
          <w:numId w:val="42"/>
        </w:numPr>
        <w:spacing w:after="0" w:line="240" w:lineRule="auto"/>
        <w:jc w:val="both"/>
        <w:rPr>
          <w:rFonts w:eastAsia="Dotum" w:cs="Arial"/>
          <w:sz w:val="24"/>
          <w:szCs w:val="24"/>
        </w:rPr>
      </w:pPr>
      <w:r w:rsidRPr="00015E82">
        <w:rPr>
          <w:rFonts w:eastAsia="Dotum" w:cs="Arial"/>
          <w:sz w:val="24"/>
          <w:szCs w:val="24"/>
        </w:rPr>
        <w:t xml:space="preserve">Develop teams (of 2-3) and establish responsibilities </w:t>
      </w:r>
    </w:p>
    <w:p w14:paraId="0C9DC11F" w14:textId="77777777" w:rsidR="009A23F2" w:rsidRPr="00015E82" w:rsidRDefault="009A23F2" w:rsidP="00742BCF">
      <w:pPr>
        <w:numPr>
          <w:ilvl w:val="0"/>
          <w:numId w:val="42"/>
        </w:numPr>
        <w:spacing w:after="0" w:line="240" w:lineRule="auto"/>
        <w:jc w:val="both"/>
        <w:rPr>
          <w:rFonts w:eastAsia="Dotum" w:cs="Arial"/>
          <w:sz w:val="24"/>
          <w:szCs w:val="24"/>
        </w:rPr>
      </w:pPr>
      <w:r w:rsidRPr="00015E82">
        <w:rPr>
          <w:rFonts w:eastAsia="Dotum" w:cs="Arial"/>
          <w:sz w:val="24"/>
          <w:szCs w:val="24"/>
        </w:rPr>
        <w:t>Work with committee to develop list of potential volunteers for count (homeless, previously homeless, program staff, local university, faith-based organizations, homeless service providers, behavioral health providers, civic organizations, etc.)</w:t>
      </w:r>
    </w:p>
    <w:p w14:paraId="0C9DC120" w14:textId="77777777" w:rsidR="009A23F2" w:rsidRPr="00015E82" w:rsidRDefault="009A23F2" w:rsidP="00742BCF">
      <w:pPr>
        <w:numPr>
          <w:ilvl w:val="0"/>
          <w:numId w:val="42"/>
        </w:numPr>
        <w:spacing w:after="0" w:line="240" w:lineRule="auto"/>
        <w:jc w:val="both"/>
        <w:rPr>
          <w:rFonts w:eastAsia="Dotum" w:cs="Arial"/>
          <w:sz w:val="24"/>
          <w:szCs w:val="24"/>
        </w:rPr>
      </w:pPr>
      <w:r w:rsidRPr="00015E82">
        <w:rPr>
          <w:rFonts w:eastAsia="Dotum" w:cs="Arial"/>
          <w:sz w:val="24"/>
          <w:szCs w:val="24"/>
        </w:rPr>
        <w:t>Review, discuss, and develop release of responsibility, statement of confidentiality form and job description for volunteers</w:t>
      </w:r>
    </w:p>
    <w:p w14:paraId="0C9DC121" w14:textId="77777777" w:rsidR="009A23F2" w:rsidRPr="00015E82" w:rsidRDefault="009A23F2" w:rsidP="00742BCF">
      <w:pPr>
        <w:spacing w:after="0" w:line="240" w:lineRule="auto"/>
        <w:jc w:val="both"/>
        <w:rPr>
          <w:rFonts w:eastAsia="Dotum" w:cs="Arial"/>
          <w:i/>
          <w:sz w:val="24"/>
          <w:szCs w:val="24"/>
          <w:u w:val="single"/>
        </w:rPr>
      </w:pPr>
      <w:r w:rsidRPr="00015E82">
        <w:rPr>
          <w:rFonts w:eastAsia="Dotum" w:cs="Arial"/>
          <w:i/>
          <w:sz w:val="24"/>
          <w:szCs w:val="24"/>
          <w:u w:val="single"/>
        </w:rPr>
        <w:t>Support Volunteers</w:t>
      </w:r>
    </w:p>
    <w:p w14:paraId="0C9DC122" w14:textId="13E56710" w:rsidR="009A23F2" w:rsidRDefault="009A23F2" w:rsidP="00742BCF">
      <w:pPr>
        <w:numPr>
          <w:ilvl w:val="0"/>
          <w:numId w:val="43"/>
        </w:numPr>
        <w:spacing w:after="0" w:line="240" w:lineRule="auto"/>
        <w:jc w:val="both"/>
        <w:rPr>
          <w:rFonts w:eastAsia="Dotum" w:cs="Arial"/>
          <w:sz w:val="24"/>
          <w:szCs w:val="24"/>
        </w:rPr>
      </w:pPr>
      <w:r w:rsidRPr="00015E82">
        <w:rPr>
          <w:rFonts w:eastAsia="Dotum" w:cs="Arial"/>
          <w:sz w:val="24"/>
          <w:szCs w:val="24"/>
        </w:rPr>
        <w:t>Disclose responsibilities including: pre-packing incentives and supplies, signing teams in and out of the deployment centers, dispensing supplies and maintaining phone contact during the count.</w:t>
      </w:r>
    </w:p>
    <w:p w14:paraId="62AF7D18" w14:textId="50C7930D" w:rsidR="00D12881" w:rsidRDefault="00154EB4" w:rsidP="00742BCF">
      <w:pPr>
        <w:numPr>
          <w:ilvl w:val="0"/>
          <w:numId w:val="43"/>
        </w:numPr>
        <w:spacing w:after="0" w:line="240" w:lineRule="auto"/>
        <w:jc w:val="both"/>
        <w:rPr>
          <w:rFonts w:eastAsia="Dotum" w:cs="Arial"/>
          <w:sz w:val="24"/>
          <w:szCs w:val="24"/>
        </w:rPr>
      </w:pPr>
      <w:r>
        <w:rPr>
          <w:rFonts w:eastAsia="Dotum" w:cs="Arial"/>
          <w:sz w:val="24"/>
          <w:szCs w:val="24"/>
        </w:rPr>
        <w:t>Train Volunteer Liaisons and Quality Assurance (QA) Specialists to support volunteers during count.</w:t>
      </w:r>
    </w:p>
    <w:p w14:paraId="51E01681" w14:textId="53D1EC33" w:rsidR="00A26277" w:rsidRDefault="00154EB4" w:rsidP="00A26277">
      <w:pPr>
        <w:pStyle w:val="NormalWeb"/>
        <w:numPr>
          <w:ilvl w:val="1"/>
          <w:numId w:val="26"/>
        </w:numPr>
        <w:spacing w:before="0" w:beforeAutospacing="0" w:after="0" w:afterAutospacing="0"/>
        <w:ind w:right="160"/>
        <w:rPr>
          <w:rFonts w:asciiTheme="minorHAnsi" w:hAnsiTheme="minorHAnsi" w:cstheme="minorHAnsi"/>
        </w:rPr>
      </w:pPr>
      <w:r w:rsidRPr="00A26277">
        <w:rPr>
          <w:rFonts w:asciiTheme="minorHAnsi" w:eastAsia="Dotum" w:hAnsiTheme="minorHAnsi" w:cstheme="minorHAnsi"/>
          <w:b/>
          <w:bCs/>
        </w:rPr>
        <w:t>Volunteer Liaisons:</w:t>
      </w:r>
      <w:r w:rsidRPr="00A26277">
        <w:rPr>
          <w:rFonts w:asciiTheme="minorHAnsi" w:eastAsia="Dotum" w:hAnsiTheme="minorHAnsi" w:cstheme="minorHAnsi"/>
        </w:rPr>
        <w:t xml:space="preserve">  </w:t>
      </w:r>
      <w:r w:rsidR="000D3FD5">
        <w:rPr>
          <w:rFonts w:asciiTheme="minorHAnsi" w:hAnsiTheme="minorHAnsi" w:cstheme="minorHAnsi"/>
          <w:color w:val="000000"/>
        </w:rPr>
        <w:t>S</w:t>
      </w:r>
      <w:r w:rsidR="00624777" w:rsidRPr="00A26277">
        <w:rPr>
          <w:rFonts w:asciiTheme="minorHAnsi" w:hAnsiTheme="minorHAnsi" w:cstheme="minorHAnsi"/>
          <w:color w:val="000000"/>
        </w:rPr>
        <w:t>ign</w:t>
      </w:r>
      <w:r w:rsidR="00624777" w:rsidRPr="00626919">
        <w:rPr>
          <w:rFonts w:asciiTheme="minorHAnsi" w:hAnsiTheme="minorHAnsi" w:cstheme="minorHAnsi"/>
          <w:color w:val="000000"/>
        </w:rPr>
        <w:t xml:space="preserve"> volunteers in, provide volunteers with supplies, answer volunteer related questions, provide (mini) on-site training to volunteers who did not attend training prior to their shift</w:t>
      </w:r>
    </w:p>
    <w:p w14:paraId="6EC521DA" w14:textId="025D79B8" w:rsidR="00626919" w:rsidRPr="00A26277" w:rsidRDefault="00626919" w:rsidP="00A26277">
      <w:pPr>
        <w:pStyle w:val="NormalWeb"/>
        <w:numPr>
          <w:ilvl w:val="1"/>
          <w:numId w:val="26"/>
        </w:numPr>
        <w:spacing w:before="0" w:beforeAutospacing="0" w:after="0" w:afterAutospacing="0"/>
        <w:ind w:right="160"/>
        <w:rPr>
          <w:rFonts w:asciiTheme="minorHAnsi" w:hAnsiTheme="minorHAnsi" w:cstheme="minorHAnsi"/>
        </w:rPr>
      </w:pPr>
      <w:r w:rsidRPr="00A26277">
        <w:rPr>
          <w:rFonts w:asciiTheme="minorHAnsi" w:eastAsia="Dotum" w:hAnsiTheme="minorHAnsi" w:cstheme="minorHAnsi"/>
          <w:b/>
          <w:bCs/>
        </w:rPr>
        <w:t>QA Specialists:</w:t>
      </w:r>
      <w:r w:rsidR="00A26277" w:rsidRPr="00A26277">
        <w:rPr>
          <w:rFonts w:asciiTheme="minorHAnsi" w:eastAsia="Dotum" w:hAnsiTheme="minorHAnsi" w:cstheme="minorHAnsi"/>
          <w:b/>
          <w:bCs/>
        </w:rPr>
        <w:t xml:space="preserve">  </w:t>
      </w:r>
      <w:r w:rsidR="000D3FD5">
        <w:rPr>
          <w:rFonts w:asciiTheme="minorHAnsi" w:hAnsiTheme="minorHAnsi" w:cstheme="minorHAnsi"/>
          <w:color w:val="000000"/>
        </w:rPr>
        <w:t>R</w:t>
      </w:r>
      <w:r w:rsidR="00A26277" w:rsidRPr="00A26277">
        <w:rPr>
          <w:rFonts w:asciiTheme="minorHAnsi" w:hAnsiTheme="minorHAnsi" w:cstheme="minorHAnsi"/>
          <w:color w:val="000000"/>
        </w:rPr>
        <w:t xml:space="preserve">eview </w:t>
      </w:r>
      <w:r w:rsidR="000D3FD5">
        <w:rPr>
          <w:rFonts w:asciiTheme="minorHAnsi" w:hAnsiTheme="minorHAnsi" w:cstheme="minorHAnsi"/>
          <w:color w:val="000000"/>
        </w:rPr>
        <w:t xml:space="preserve">paper </w:t>
      </w:r>
      <w:r w:rsidR="00A26277" w:rsidRPr="00A26277">
        <w:rPr>
          <w:rFonts w:asciiTheme="minorHAnsi" w:hAnsiTheme="minorHAnsi" w:cstheme="minorHAnsi"/>
          <w:color w:val="000000"/>
        </w:rPr>
        <w:t>survey for completion</w:t>
      </w:r>
      <w:r w:rsidR="00CF2CD0">
        <w:rPr>
          <w:rFonts w:asciiTheme="minorHAnsi" w:hAnsiTheme="minorHAnsi" w:cstheme="minorHAnsi"/>
          <w:color w:val="000000"/>
        </w:rPr>
        <w:t xml:space="preserve"> and ask volunteer to clarify any information on form that is unclear and </w:t>
      </w:r>
      <w:r w:rsidR="000D3FD5">
        <w:rPr>
          <w:rFonts w:asciiTheme="minorHAnsi" w:hAnsiTheme="minorHAnsi" w:cstheme="minorHAnsi"/>
          <w:color w:val="000000"/>
        </w:rPr>
        <w:t xml:space="preserve">ensure all surveys are downloaded from their device from </w:t>
      </w:r>
      <w:r w:rsidR="00CF2CD0">
        <w:rPr>
          <w:rFonts w:asciiTheme="minorHAnsi" w:hAnsiTheme="minorHAnsi" w:cstheme="minorHAnsi"/>
          <w:color w:val="000000"/>
        </w:rPr>
        <w:t xml:space="preserve">the </w:t>
      </w:r>
      <w:r w:rsidR="000D3FD5">
        <w:rPr>
          <w:rFonts w:asciiTheme="minorHAnsi" w:hAnsiTheme="minorHAnsi" w:cstheme="minorHAnsi"/>
          <w:color w:val="000000"/>
        </w:rPr>
        <w:t>Survey123 App</w:t>
      </w:r>
    </w:p>
    <w:p w14:paraId="136148D8" w14:textId="46D64D63" w:rsidR="00154EB4" w:rsidRPr="00626919" w:rsidRDefault="00154EB4" w:rsidP="00624777">
      <w:pPr>
        <w:spacing w:after="0" w:line="240" w:lineRule="auto"/>
        <w:jc w:val="both"/>
        <w:rPr>
          <w:rFonts w:eastAsia="Dotum" w:cstheme="minorHAnsi"/>
          <w:sz w:val="24"/>
          <w:szCs w:val="24"/>
          <w:highlight w:val="yellow"/>
        </w:rPr>
      </w:pPr>
    </w:p>
    <w:p w14:paraId="0C9DC123" w14:textId="77777777" w:rsidR="009A23F2" w:rsidRPr="00015E82" w:rsidRDefault="009A23F2" w:rsidP="00742BCF">
      <w:pPr>
        <w:numPr>
          <w:ilvl w:val="0"/>
          <w:numId w:val="36"/>
        </w:numPr>
        <w:spacing w:after="0" w:line="288" w:lineRule="auto"/>
        <w:contextualSpacing/>
        <w:jc w:val="both"/>
        <w:rPr>
          <w:rFonts w:eastAsia="Dotum" w:cs="Times New Roman"/>
          <w:i/>
          <w:sz w:val="24"/>
          <w:szCs w:val="24"/>
        </w:rPr>
      </w:pPr>
      <w:r w:rsidRPr="00015E82">
        <w:rPr>
          <w:rFonts w:eastAsia="Dotum" w:cs="Times New Roman"/>
          <w:i/>
          <w:sz w:val="24"/>
          <w:szCs w:val="24"/>
        </w:rPr>
        <w:t xml:space="preserve">Conduct trainings </w:t>
      </w:r>
    </w:p>
    <w:p w14:paraId="0C9DC124" w14:textId="3593FF90" w:rsidR="009A23F2" w:rsidRPr="00015E82" w:rsidRDefault="009701BB" w:rsidP="00742BCF">
      <w:pPr>
        <w:numPr>
          <w:ilvl w:val="0"/>
          <w:numId w:val="44"/>
        </w:numPr>
        <w:spacing w:after="0" w:line="240" w:lineRule="auto"/>
        <w:jc w:val="both"/>
        <w:rPr>
          <w:rFonts w:eastAsia="Dotum" w:cs="Arial"/>
          <w:sz w:val="24"/>
          <w:szCs w:val="24"/>
        </w:rPr>
      </w:pPr>
      <w:r>
        <w:rPr>
          <w:rFonts w:eastAsia="Dotum" w:cs="Arial"/>
          <w:sz w:val="24"/>
          <w:szCs w:val="24"/>
        </w:rPr>
        <w:t xml:space="preserve"> Give o</w:t>
      </w:r>
      <w:r w:rsidR="009A23F2" w:rsidRPr="00015E82">
        <w:rPr>
          <w:rFonts w:eastAsia="Dotum" w:cs="Arial"/>
          <w:sz w:val="24"/>
          <w:szCs w:val="24"/>
        </w:rPr>
        <w:t xml:space="preserve">verview </w:t>
      </w:r>
      <w:r>
        <w:rPr>
          <w:rFonts w:eastAsia="Dotum" w:cs="Arial"/>
          <w:sz w:val="24"/>
          <w:szCs w:val="24"/>
        </w:rPr>
        <w:t xml:space="preserve">of </w:t>
      </w:r>
      <w:r w:rsidR="009A23F2" w:rsidRPr="00015E82">
        <w:rPr>
          <w:rFonts w:eastAsia="Dotum" w:cs="Arial"/>
          <w:sz w:val="24"/>
          <w:szCs w:val="24"/>
        </w:rPr>
        <w:t>goals of the count</w:t>
      </w:r>
    </w:p>
    <w:p w14:paraId="0C9DC125" w14:textId="77777777" w:rsidR="009A23F2" w:rsidRPr="00015E82" w:rsidRDefault="009A23F2" w:rsidP="00742BCF">
      <w:pPr>
        <w:spacing w:after="0" w:line="240" w:lineRule="auto"/>
        <w:jc w:val="both"/>
        <w:rPr>
          <w:rFonts w:eastAsia="Dotum" w:cs="Arial"/>
          <w:vanish/>
          <w:sz w:val="24"/>
          <w:szCs w:val="24"/>
        </w:rPr>
      </w:pPr>
    </w:p>
    <w:p w14:paraId="0C9DC126" w14:textId="77777777" w:rsidR="009A23F2" w:rsidRPr="00015E82" w:rsidRDefault="009A23F2" w:rsidP="00742BCF">
      <w:pPr>
        <w:numPr>
          <w:ilvl w:val="0"/>
          <w:numId w:val="44"/>
        </w:numPr>
        <w:spacing w:after="0" w:line="240" w:lineRule="auto"/>
        <w:jc w:val="both"/>
        <w:rPr>
          <w:rFonts w:eastAsia="Dotum" w:cs="Arial"/>
          <w:sz w:val="24"/>
          <w:szCs w:val="24"/>
        </w:rPr>
      </w:pPr>
      <w:r w:rsidRPr="00015E82">
        <w:rPr>
          <w:rFonts w:eastAsia="Dotum" w:cs="Arial"/>
          <w:sz w:val="24"/>
          <w:szCs w:val="24"/>
        </w:rPr>
        <w:t>Description of strategy</w:t>
      </w:r>
    </w:p>
    <w:p w14:paraId="0C9DC127" w14:textId="77777777" w:rsidR="009A23F2" w:rsidRPr="00015E82" w:rsidRDefault="009A23F2" w:rsidP="00742BCF">
      <w:pPr>
        <w:numPr>
          <w:ilvl w:val="1"/>
          <w:numId w:val="44"/>
        </w:numPr>
        <w:spacing w:after="0" w:line="240" w:lineRule="auto"/>
        <w:jc w:val="both"/>
        <w:rPr>
          <w:rFonts w:eastAsia="Dotum" w:cs="Arial"/>
          <w:sz w:val="24"/>
          <w:szCs w:val="24"/>
        </w:rPr>
      </w:pPr>
      <w:r w:rsidRPr="00015E82">
        <w:rPr>
          <w:rFonts w:eastAsia="Dotum" w:cs="Arial"/>
          <w:sz w:val="24"/>
          <w:szCs w:val="24"/>
        </w:rPr>
        <w:t>During the training, present and review the protocol for every public place location, such as parks, alleys, parking ramps, and abandoned buildings.</w:t>
      </w:r>
    </w:p>
    <w:p w14:paraId="0C9DC128" w14:textId="05301E99" w:rsidR="009A23F2" w:rsidRPr="00015E82" w:rsidRDefault="009A23F2" w:rsidP="00742BCF">
      <w:pPr>
        <w:numPr>
          <w:ilvl w:val="0"/>
          <w:numId w:val="44"/>
        </w:numPr>
        <w:spacing w:after="0" w:line="240" w:lineRule="auto"/>
        <w:jc w:val="both"/>
        <w:rPr>
          <w:rFonts w:eastAsia="Dotum" w:cs="Arial"/>
          <w:sz w:val="24"/>
          <w:szCs w:val="24"/>
        </w:rPr>
      </w:pPr>
      <w:r w:rsidRPr="00015E82">
        <w:rPr>
          <w:rFonts w:eastAsia="Dotum" w:cs="Arial"/>
          <w:sz w:val="24"/>
          <w:szCs w:val="24"/>
        </w:rPr>
        <w:t>How to use data collection forms</w:t>
      </w:r>
      <w:r w:rsidR="00850D1A">
        <w:rPr>
          <w:rFonts w:eastAsia="Dotum" w:cs="Arial"/>
          <w:sz w:val="24"/>
          <w:szCs w:val="24"/>
        </w:rPr>
        <w:t xml:space="preserve"> and the App</w:t>
      </w:r>
    </w:p>
    <w:p w14:paraId="37BE7DC7" w14:textId="77777777" w:rsidR="00161714" w:rsidRDefault="00161714" w:rsidP="00742BCF">
      <w:pPr>
        <w:numPr>
          <w:ilvl w:val="1"/>
          <w:numId w:val="44"/>
        </w:numPr>
        <w:spacing w:after="0" w:line="240" w:lineRule="auto"/>
        <w:jc w:val="both"/>
        <w:rPr>
          <w:rFonts w:eastAsia="Dotum" w:cs="Arial"/>
          <w:sz w:val="24"/>
          <w:szCs w:val="24"/>
        </w:rPr>
      </w:pPr>
      <w:r>
        <w:rPr>
          <w:rFonts w:eastAsia="Dotum" w:cs="Arial"/>
          <w:sz w:val="24"/>
          <w:szCs w:val="24"/>
        </w:rPr>
        <w:t>Paper Surveys</w:t>
      </w:r>
    </w:p>
    <w:p w14:paraId="0C9DC129" w14:textId="2365968B" w:rsidR="009A23F2" w:rsidRDefault="009A23F2" w:rsidP="002033C5">
      <w:pPr>
        <w:numPr>
          <w:ilvl w:val="2"/>
          <w:numId w:val="44"/>
        </w:numPr>
        <w:spacing w:after="0" w:line="240" w:lineRule="auto"/>
        <w:jc w:val="both"/>
        <w:rPr>
          <w:rFonts w:eastAsia="Dotum" w:cs="Arial"/>
          <w:sz w:val="24"/>
          <w:szCs w:val="24"/>
        </w:rPr>
      </w:pPr>
      <w:r w:rsidRPr="00015E82">
        <w:rPr>
          <w:rFonts w:eastAsia="Dotum" w:cs="Arial"/>
          <w:sz w:val="24"/>
          <w:szCs w:val="24"/>
        </w:rPr>
        <w:lastRenderedPageBreak/>
        <w:t>Provide completed forms as an example</w:t>
      </w:r>
    </w:p>
    <w:p w14:paraId="0B4D1D21" w14:textId="4850AF4C" w:rsidR="002033C5" w:rsidRDefault="002033C5" w:rsidP="002033C5">
      <w:pPr>
        <w:numPr>
          <w:ilvl w:val="1"/>
          <w:numId w:val="44"/>
        </w:numPr>
        <w:spacing w:after="0" w:line="240" w:lineRule="auto"/>
        <w:jc w:val="both"/>
        <w:rPr>
          <w:rFonts w:eastAsia="Dotum" w:cs="Arial"/>
          <w:sz w:val="24"/>
          <w:szCs w:val="24"/>
        </w:rPr>
      </w:pPr>
      <w:r>
        <w:rPr>
          <w:rFonts w:eastAsia="Dotum" w:cs="Arial"/>
          <w:sz w:val="24"/>
          <w:szCs w:val="24"/>
        </w:rPr>
        <w:t>Survey App</w:t>
      </w:r>
    </w:p>
    <w:p w14:paraId="5A61DB89" w14:textId="7B9E9917" w:rsidR="002033C5" w:rsidRPr="00015E82" w:rsidRDefault="00614233" w:rsidP="002033C5">
      <w:pPr>
        <w:numPr>
          <w:ilvl w:val="2"/>
          <w:numId w:val="44"/>
        </w:numPr>
        <w:spacing w:after="0" w:line="240" w:lineRule="auto"/>
        <w:jc w:val="both"/>
        <w:rPr>
          <w:rFonts w:eastAsia="Dotum" w:cs="Arial"/>
          <w:sz w:val="24"/>
          <w:szCs w:val="24"/>
        </w:rPr>
      </w:pPr>
      <w:r>
        <w:rPr>
          <w:rFonts w:eastAsia="Dotum" w:cs="Arial"/>
          <w:sz w:val="24"/>
          <w:szCs w:val="24"/>
        </w:rPr>
        <w:t>Have them install and practice using the App</w:t>
      </w:r>
    </w:p>
    <w:p w14:paraId="0C9DC12C" w14:textId="77777777" w:rsidR="009A23F2" w:rsidRPr="00015E82" w:rsidRDefault="009A23F2" w:rsidP="00742BCF">
      <w:pPr>
        <w:numPr>
          <w:ilvl w:val="0"/>
          <w:numId w:val="44"/>
        </w:numPr>
        <w:spacing w:after="0" w:line="240" w:lineRule="auto"/>
        <w:jc w:val="both"/>
        <w:rPr>
          <w:rFonts w:eastAsia="Dotum" w:cs="Arial"/>
          <w:sz w:val="24"/>
          <w:szCs w:val="24"/>
        </w:rPr>
      </w:pPr>
      <w:r w:rsidRPr="00015E82">
        <w:rPr>
          <w:rFonts w:eastAsia="Dotum" w:cs="Arial"/>
          <w:sz w:val="24"/>
          <w:szCs w:val="24"/>
        </w:rPr>
        <w:t xml:space="preserve">Perform mock run through </w:t>
      </w:r>
    </w:p>
    <w:p w14:paraId="0C9DC12D" w14:textId="77777777" w:rsidR="009A23F2" w:rsidRPr="00015E82" w:rsidRDefault="009A23F2" w:rsidP="00742BCF">
      <w:pPr>
        <w:numPr>
          <w:ilvl w:val="0"/>
          <w:numId w:val="44"/>
        </w:numPr>
        <w:spacing w:after="0" w:line="240" w:lineRule="auto"/>
        <w:jc w:val="both"/>
        <w:rPr>
          <w:rFonts w:eastAsia="Dotum" w:cs="Arial"/>
          <w:sz w:val="24"/>
          <w:szCs w:val="24"/>
        </w:rPr>
      </w:pPr>
      <w:r w:rsidRPr="00015E82">
        <w:rPr>
          <w:rFonts w:eastAsia="Dotum" w:cs="Arial"/>
          <w:sz w:val="24"/>
          <w:szCs w:val="24"/>
        </w:rPr>
        <w:t>Observation guidelines</w:t>
      </w:r>
    </w:p>
    <w:p w14:paraId="0C9DC12E" w14:textId="77777777" w:rsidR="009A23F2" w:rsidRPr="00015E82" w:rsidRDefault="009A23F2" w:rsidP="00742BCF">
      <w:pPr>
        <w:numPr>
          <w:ilvl w:val="0"/>
          <w:numId w:val="44"/>
        </w:numPr>
        <w:spacing w:after="0" w:line="240" w:lineRule="auto"/>
        <w:jc w:val="both"/>
        <w:rPr>
          <w:rFonts w:eastAsia="Dotum" w:cs="Arial"/>
          <w:sz w:val="24"/>
          <w:szCs w:val="24"/>
        </w:rPr>
      </w:pPr>
      <w:r w:rsidRPr="00015E82">
        <w:rPr>
          <w:rFonts w:eastAsia="Dotum" w:cs="Arial"/>
          <w:sz w:val="24"/>
          <w:szCs w:val="24"/>
        </w:rPr>
        <w:t>Safety guidelines</w:t>
      </w:r>
    </w:p>
    <w:p w14:paraId="0C9DC12F" w14:textId="5A74018E" w:rsidR="009A23F2" w:rsidRPr="00015E82" w:rsidRDefault="009A23F2" w:rsidP="00742BCF">
      <w:pPr>
        <w:numPr>
          <w:ilvl w:val="1"/>
          <w:numId w:val="44"/>
        </w:numPr>
        <w:spacing w:after="0" w:line="240" w:lineRule="auto"/>
        <w:jc w:val="both"/>
        <w:rPr>
          <w:rFonts w:eastAsia="Dotum" w:cs="Arial"/>
          <w:sz w:val="24"/>
          <w:szCs w:val="24"/>
        </w:rPr>
      </w:pPr>
      <w:r w:rsidRPr="00015E82">
        <w:rPr>
          <w:rFonts w:eastAsia="Dotum" w:cs="Arial"/>
          <w:sz w:val="24"/>
          <w:szCs w:val="24"/>
        </w:rPr>
        <w:t>All participants must know the ground rules, how to record information on the data collection forms</w:t>
      </w:r>
      <w:r w:rsidR="004B4D40">
        <w:rPr>
          <w:rFonts w:eastAsia="Dotum" w:cs="Arial"/>
          <w:sz w:val="24"/>
          <w:szCs w:val="24"/>
        </w:rPr>
        <w:t xml:space="preserve"> and in the App</w:t>
      </w:r>
      <w:r w:rsidRPr="00015E82">
        <w:rPr>
          <w:rFonts w:eastAsia="Dotum" w:cs="Arial"/>
          <w:sz w:val="24"/>
          <w:szCs w:val="24"/>
        </w:rPr>
        <w:t xml:space="preserve">, where to report results, what to do in case of trouble, and other procedures for the count </w:t>
      </w:r>
    </w:p>
    <w:p w14:paraId="0C9DC130" w14:textId="77777777" w:rsidR="009A23F2" w:rsidRPr="00015E82" w:rsidRDefault="009A23F2" w:rsidP="00742BCF">
      <w:pPr>
        <w:numPr>
          <w:ilvl w:val="1"/>
          <w:numId w:val="44"/>
        </w:numPr>
        <w:spacing w:after="0" w:line="240" w:lineRule="auto"/>
        <w:jc w:val="both"/>
        <w:rPr>
          <w:rFonts w:eastAsia="Dotum" w:cs="Arial"/>
          <w:sz w:val="24"/>
          <w:szCs w:val="24"/>
        </w:rPr>
      </w:pPr>
      <w:r w:rsidRPr="00015E82">
        <w:rPr>
          <w:rFonts w:eastAsia="Dotum" w:cs="Arial"/>
          <w:sz w:val="24"/>
          <w:szCs w:val="24"/>
        </w:rPr>
        <w:t>Provide an emergency number</w:t>
      </w:r>
    </w:p>
    <w:p w14:paraId="0C9DC131" w14:textId="77777777" w:rsidR="009A23F2" w:rsidRPr="00015E82" w:rsidRDefault="009A23F2" w:rsidP="00742BCF">
      <w:pPr>
        <w:numPr>
          <w:ilvl w:val="1"/>
          <w:numId w:val="44"/>
        </w:numPr>
        <w:spacing w:after="0" w:line="240" w:lineRule="auto"/>
        <w:jc w:val="both"/>
        <w:rPr>
          <w:rFonts w:eastAsia="Dotum" w:cs="Arial"/>
          <w:sz w:val="24"/>
          <w:szCs w:val="24"/>
        </w:rPr>
      </w:pPr>
      <w:r w:rsidRPr="00015E82">
        <w:rPr>
          <w:rFonts w:eastAsia="Dotum" w:cs="Arial"/>
          <w:sz w:val="24"/>
          <w:szCs w:val="24"/>
        </w:rPr>
        <w:t>Provide volunteers with specific instructions and contact information prior to the day of the count</w:t>
      </w:r>
    </w:p>
    <w:p w14:paraId="0C9DC132" w14:textId="77777777" w:rsidR="009A23F2" w:rsidRPr="00015E82" w:rsidRDefault="009A23F2" w:rsidP="00742BCF">
      <w:pPr>
        <w:numPr>
          <w:ilvl w:val="0"/>
          <w:numId w:val="36"/>
        </w:numPr>
        <w:tabs>
          <w:tab w:val="left" w:pos="900"/>
        </w:tabs>
        <w:spacing w:after="0" w:line="288" w:lineRule="auto"/>
        <w:contextualSpacing/>
        <w:jc w:val="both"/>
        <w:rPr>
          <w:rFonts w:eastAsia="Dotum" w:cs="Times New Roman"/>
          <w:i/>
          <w:sz w:val="24"/>
          <w:szCs w:val="24"/>
        </w:rPr>
      </w:pPr>
      <w:r w:rsidRPr="00015E82">
        <w:rPr>
          <w:rFonts w:eastAsia="Dotum" w:cs="Times New Roman"/>
          <w:i/>
          <w:sz w:val="24"/>
          <w:szCs w:val="24"/>
        </w:rPr>
        <w:t xml:space="preserve">Confirm volunteer commitment </w:t>
      </w:r>
    </w:p>
    <w:p w14:paraId="0C9DC133" w14:textId="77777777" w:rsidR="009A23F2" w:rsidRPr="00015E82" w:rsidRDefault="009A23F2" w:rsidP="00742BCF">
      <w:pPr>
        <w:numPr>
          <w:ilvl w:val="0"/>
          <w:numId w:val="45"/>
        </w:numPr>
        <w:spacing w:after="0" w:line="240" w:lineRule="auto"/>
        <w:jc w:val="both"/>
        <w:rPr>
          <w:rFonts w:eastAsia="Dotum" w:cs="Arial"/>
          <w:sz w:val="24"/>
          <w:szCs w:val="24"/>
        </w:rPr>
      </w:pPr>
      <w:r w:rsidRPr="00015E82">
        <w:rPr>
          <w:rFonts w:eastAsia="Dotum" w:cs="Arial"/>
          <w:sz w:val="24"/>
          <w:szCs w:val="24"/>
        </w:rPr>
        <w:t>Call to ensure that volunteers will be attending</w:t>
      </w:r>
    </w:p>
    <w:p w14:paraId="0C9DC134" w14:textId="77777777" w:rsidR="009A23F2" w:rsidRPr="00015E82" w:rsidRDefault="009A23F2" w:rsidP="00742BCF">
      <w:pPr>
        <w:numPr>
          <w:ilvl w:val="0"/>
          <w:numId w:val="45"/>
        </w:numPr>
        <w:spacing w:after="0" w:line="240" w:lineRule="auto"/>
        <w:jc w:val="both"/>
        <w:rPr>
          <w:rFonts w:eastAsia="Dotum" w:cs="Arial"/>
          <w:sz w:val="24"/>
          <w:szCs w:val="24"/>
        </w:rPr>
      </w:pPr>
      <w:r w:rsidRPr="00015E82">
        <w:rPr>
          <w:rFonts w:eastAsia="Dotum" w:cs="Arial"/>
          <w:sz w:val="24"/>
          <w:szCs w:val="24"/>
        </w:rPr>
        <w:t>Provide staff necessary to answer incoming phone call</w:t>
      </w:r>
    </w:p>
    <w:p w14:paraId="0C9DC135" w14:textId="77777777" w:rsidR="009A23F2" w:rsidRPr="00015E82" w:rsidRDefault="009A23F2" w:rsidP="00742BCF">
      <w:pPr>
        <w:numPr>
          <w:ilvl w:val="0"/>
          <w:numId w:val="36"/>
        </w:numPr>
        <w:tabs>
          <w:tab w:val="left" w:pos="900"/>
        </w:tabs>
        <w:spacing w:after="0" w:line="288" w:lineRule="auto"/>
        <w:contextualSpacing/>
        <w:jc w:val="both"/>
        <w:rPr>
          <w:rFonts w:eastAsia="Dotum" w:cs="Times New Roman"/>
          <w:i/>
          <w:sz w:val="24"/>
          <w:szCs w:val="24"/>
        </w:rPr>
      </w:pPr>
      <w:r w:rsidRPr="00015E82">
        <w:rPr>
          <w:rFonts w:eastAsia="Dotum" w:cs="Times New Roman"/>
          <w:i/>
          <w:sz w:val="24"/>
          <w:szCs w:val="24"/>
        </w:rPr>
        <w:t xml:space="preserve">Volunteer satisfaction surveys </w:t>
      </w:r>
    </w:p>
    <w:p w14:paraId="0C9DC136" w14:textId="77777777" w:rsidR="009A23F2" w:rsidRPr="00015E82" w:rsidRDefault="009A23F2" w:rsidP="00742BCF">
      <w:pPr>
        <w:numPr>
          <w:ilvl w:val="0"/>
          <w:numId w:val="46"/>
        </w:numPr>
        <w:spacing w:after="0" w:line="240" w:lineRule="auto"/>
        <w:jc w:val="both"/>
        <w:rPr>
          <w:rFonts w:eastAsia="Dotum" w:cs="Arial"/>
          <w:sz w:val="24"/>
          <w:szCs w:val="24"/>
        </w:rPr>
      </w:pPr>
      <w:r w:rsidRPr="00015E82">
        <w:rPr>
          <w:rFonts w:eastAsia="Dotum" w:cs="Arial"/>
          <w:sz w:val="24"/>
          <w:szCs w:val="24"/>
        </w:rPr>
        <w:t>Create online satisfaction survey (in collaboration with the PIT Coordinator)</w:t>
      </w:r>
    </w:p>
    <w:p w14:paraId="0C9DC137" w14:textId="77777777" w:rsidR="009A23F2" w:rsidRPr="00015E82" w:rsidRDefault="009A23F2" w:rsidP="00742BCF">
      <w:pPr>
        <w:numPr>
          <w:ilvl w:val="0"/>
          <w:numId w:val="46"/>
        </w:numPr>
        <w:spacing w:after="0" w:line="240" w:lineRule="auto"/>
        <w:jc w:val="both"/>
        <w:rPr>
          <w:rFonts w:eastAsia="Dotum" w:cs="Arial"/>
          <w:sz w:val="24"/>
          <w:szCs w:val="24"/>
        </w:rPr>
      </w:pPr>
      <w:r w:rsidRPr="00015E82">
        <w:rPr>
          <w:rFonts w:eastAsia="Dotum" w:cs="Arial"/>
          <w:sz w:val="24"/>
          <w:szCs w:val="24"/>
        </w:rPr>
        <w:t>Provide online satisfaction information</w:t>
      </w:r>
    </w:p>
    <w:p w14:paraId="0C9DC138" w14:textId="77777777" w:rsidR="009A23F2" w:rsidRPr="00015E82" w:rsidRDefault="009A23F2" w:rsidP="00742BCF">
      <w:pPr>
        <w:numPr>
          <w:ilvl w:val="0"/>
          <w:numId w:val="46"/>
        </w:numPr>
        <w:spacing w:after="0" w:line="240" w:lineRule="auto"/>
        <w:jc w:val="both"/>
        <w:rPr>
          <w:rFonts w:eastAsia="Dotum" w:cs="Arial"/>
          <w:sz w:val="24"/>
          <w:szCs w:val="24"/>
        </w:rPr>
      </w:pPr>
      <w:r w:rsidRPr="00015E82">
        <w:rPr>
          <w:rFonts w:eastAsia="Dotum" w:cs="Arial"/>
          <w:sz w:val="24"/>
          <w:szCs w:val="24"/>
        </w:rPr>
        <w:t xml:space="preserve">Provide results/feedback </w:t>
      </w:r>
      <w:r w:rsidRPr="00015E82">
        <w:rPr>
          <w:rFonts w:eastAsia="Dotum" w:cs="Arial"/>
          <w:b/>
          <w:sz w:val="24"/>
          <w:szCs w:val="24"/>
        </w:rPr>
        <w:t>in a report</w:t>
      </w:r>
    </w:p>
    <w:p w14:paraId="0C9DC139" w14:textId="77777777" w:rsidR="009A23F2" w:rsidRPr="0010294D" w:rsidRDefault="009A23F2" w:rsidP="00742BCF">
      <w:pPr>
        <w:pStyle w:val="Heading2"/>
        <w:numPr>
          <w:ilvl w:val="1"/>
          <w:numId w:val="0"/>
        </w:numPr>
        <w:spacing w:before="200" w:line="288" w:lineRule="auto"/>
        <w:jc w:val="both"/>
        <w:rPr>
          <w:sz w:val="24"/>
        </w:rPr>
      </w:pPr>
      <w:r w:rsidRPr="00015E82">
        <w:rPr>
          <w:rFonts w:asciiTheme="minorHAnsi" w:hAnsiTheme="minorHAnsi"/>
          <w:sz w:val="24"/>
          <w:szCs w:val="24"/>
        </w:rPr>
        <w:br w:type="page"/>
      </w:r>
    </w:p>
    <w:p w14:paraId="0C9DC13A" w14:textId="77777777" w:rsidR="00742BCF" w:rsidRPr="00EF011F" w:rsidRDefault="00742BCF" w:rsidP="00742BCF">
      <w:pPr>
        <w:pStyle w:val="Heading1"/>
      </w:pPr>
      <w:bookmarkStart w:id="52" w:name="_Toc427144394"/>
      <w:bookmarkStart w:id="53" w:name="_Toc484089169"/>
      <w:r w:rsidRPr="00EF011F">
        <w:lastRenderedPageBreak/>
        <w:t>Additional Information for Coordinators</w:t>
      </w:r>
      <w:bookmarkEnd w:id="52"/>
      <w:bookmarkEnd w:id="53"/>
    </w:p>
    <w:p w14:paraId="0C9DC13B" w14:textId="77777777" w:rsidR="00742BCF" w:rsidRPr="00EF011F" w:rsidRDefault="00742BCF" w:rsidP="00742BCF"/>
    <w:p w14:paraId="0C9DC13C" w14:textId="77777777" w:rsidR="00742BCF" w:rsidRPr="00D647AA" w:rsidRDefault="00742BCF" w:rsidP="00742BCF">
      <w:pPr>
        <w:rPr>
          <w:sz w:val="24"/>
        </w:rPr>
      </w:pPr>
      <w:r w:rsidRPr="00D647AA">
        <w:rPr>
          <w:sz w:val="24"/>
        </w:rPr>
        <w:t>For more information concerning this Coordinator’s Manual, please contact:</w:t>
      </w:r>
    </w:p>
    <w:p w14:paraId="0C9DC13D" w14:textId="77777777" w:rsidR="00742BCF" w:rsidRPr="00D647AA" w:rsidRDefault="00742BCF" w:rsidP="00742BCF">
      <w:pPr>
        <w:rPr>
          <w:sz w:val="24"/>
        </w:rPr>
      </w:pPr>
    </w:p>
    <w:p w14:paraId="0C9DC13E" w14:textId="77777777" w:rsidR="00742BCF" w:rsidRPr="00D647AA" w:rsidRDefault="00742BCF" w:rsidP="00742BCF">
      <w:pPr>
        <w:rPr>
          <w:sz w:val="24"/>
        </w:rPr>
      </w:pPr>
      <w:r w:rsidRPr="00D647AA">
        <w:rPr>
          <w:sz w:val="24"/>
        </w:rPr>
        <w:t>Broward Regional Health Planning Council</w:t>
      </w:r>
    </w:p>
    <w:p w14:paraId="0C9DC13F" w14:textId="528F4B2C" w:rsidR="00742BCF" w:rsidRPr="00D647AA" w:rsidRDefault="00761F8B" w:rsidP="00742BCF">
      <w:pPr>
        <w:rPr>
          <w:sz w:val="24"/>
        </w:rPr>
      </w:pPr>
      <w:r>
        <w:rPr>
          <w:sz w:val="24"/>
        </w:rPr>
        <w:t>Jessica Abou, M.A.C.P..</w:t>
      </w:r>
    </w:p>
    <w:p w14:paraId="0C9DC140" w14:textId="77777777" w:rsidR="00742BCF" w:rsidRPr="00D647AA" w:rsidRDefault="00742BCF" w:rsidP="00742BCF">
      <w:pPr>
        <w:rPr>
          <w:sz w:val="24"/>
        </w:rPr>
      </w:pPr>
      <w:r w:rsidRPr="00D647AA">
        <w:rPr>
          <w:sz w:val="24"/>
        </w:rPr>
        <w:t>Point-in-Time Count Coordinator</w:t>
      </w:r>
    </w:p>
    <w:p w14:paraId="0C9DC141" w14:textId="4F5B7CF4" w:rsidR="00742BCF" w:rsidRPr="00D647AA" w:rsidRDefault="0071513A" w:rsidP="00742BCF">
      <w:pPr>
        <w:rPr>
          <w:sz w:val="24"/>
        </w:rPr>
      </w:pPr>
      <w:hyperlink r:id="rId24" w:history="1">
        <w:r w:rsidR="00761F8B" w:rsidRPr="00BB7FC9">
          <w:rPr>
            <w:rStyle w:val="Hyperlink"/>
            <w:sz w:val="24"/>
          </w:rPr>
          <w:t>jabou@brhpc.org</w:t>
        </w:r>
      </w:hyperlink>
      <w:r w:rsidR="00761F8B">
        <w:rPr>
          <w:sz w:val="24"/>
        </w:rPr>
        <w:t xml:space="preserve"> </w:t>
      </w:r>
      <w:r w:rsidR="00742BCF" w:rsidRPr="00D647AA">
        <w:rPr>
          <w:sz w:val="24"/>
        </w:rPr>
        <w:t xml:space="preserve"> </w:t>
      </w:r>
    </w:p>
    <w:p w14:paraId="0C9DC142" w14:textId="77777777" w:rsidR="00742BCF" w:rsidRPr="00D647AA" w:rsidRDefault="00742BCF" w:rsidP="00742BCF">
      <w:pPr>
        <w:rPr>
          <w:sz w:val="24"/>
        </w:rPr>
      </w:pPr>
    </w:p>
    <w:p w14:paraId="0C9DC143" w14:textId="77777777" w:rsidR="00742BCF" w:rsidRPr="00D647AA" w:rsidRDefault="00742BCF" w:rsidP="00742BCF">
      <w:pPr>
        <w:rPr>
          <w:sz w:val="24"/>
        </w:rPr>
      </w:pPr>
    </w:p>
    <w:p w14:paraId="0C9DC144" w14:textId="0CE3D3C4" w:rsidR="00742BCF" w:rsidRPr="00D647AA" w:rsidRDefault="00742BCF" w:rsidP="00742BCF">
      <w:pPr>
        <w:rPr>
          <w:sz w:val="24"/>
        </w:rPr>
      </w:pPr>
      <w:r w:rsidRPr="00D647AA">
        <w:rPr>
          <w:sz w:val="24"/>
        </w:rPr>
        <w:t>For other issues concerning the 20</w:t>
      </w:r>
      <w:r w:rsidR="00761F8B">
        <w:rPr>
          <w:sz w:val="24"/>
        </w:rPr>
        <w:t>20</w:t>
      </w:r>
      <w:r w:rsidRPr="00D647AA">
        <w:rPr>
          <w:sz w:val="24"/>
        </w:rPr>
        <w:t xml:space="preserve"> Broward County Point-In-Time Homeless Count and general information about those experiencing homelessness in Broward County, please contact:</w:t>
      </w:r>
    </w:p>
    <w:p w14:paraId="0C9DC145" w14:textId="77777777" w:rsidR="00742BCF" w:rsidRPr="00D647AA" w:rsidRDefault="00742BCF" w:rsidP="00742BCF">
      <w:pPr>
        <w:rPr>
          <w:sz w:val="24"/>
        </w:rPr>
      </w:pPr>
    </w:p>
    <w:p w14:paraId="0C9DC146" w14:textId="77777777" w:rsidR="00742BCF" w:rsidRPr="00D647AA" w:rsidRDefault="00742BCF" w:rsidP="00742BCF">
      <w:pPr>
        <w:rPr>
          <w:sz w:val="24"/>
        </w:rPr>
      </w:pPr>
      <w:r w:rsidRPr="00D647AA">
        <w:rPr>
          <w:sz w:val="24"/>
        </w:rPr>
        <w:t>Homeless Initiative Partnership</w:t>
      </w:r>
    </w:p>
    <w:p w14:paraId="0C9DC147" w14:textId="77777777" w:rsidR="00742BCF" w:rsidRPr="00D647AA" w:rsidRDefault="00742BCF" w:rsidP="00742BCF">
      <w:pPr>
        <w:rPr>
          <w:sz w:val="24"/>
        </w:rPr>
      </w:pPr>
      <w:r w:rsidRPr="00D647AA">
        <w:rPr>
          <w:sz w:val="24"/>
        </w:rPr>
        <w:t>Broward County</w:t>
      </w:r>
    </w:p>
    <w:p w14:paraId="0C9DC148" w14:textId="74C92CC5" w:rsidR="00742BCF" w:rsidRPr="00D647AA" w:rsidRDefault="00761F8B" w:rsidP="00742BCF">
      <w:pPr>
        <w:rPr>
          <w:sz w:val="24"/>
        </w:rPr>
      </w:pPr>
      <w:r>
        <w:rPr>
          <w:sz w:val="24"/>
        </w:rPr>
        <w:t xml:space="preserve">Rebecca </w:t>
      </w:r>
      <w:r w:rsidR="00506087">
        <w:rPr>
          <w:sz w:val="24"/>
        </w:rPr>
        <w:t>McGuire</w:t>
      </w:r>
    </w:p>
    <w:p w14:paraId="0C9DC149" w14:textId="77777777" w:rsidR="00742BCF" w:rsidRPr="00D647AA" w:rsidRDefault="00742BCF" w:rsidP="00742BCF">
      <w:pPr>
        <w:rPr>
          <w:sz w:val="24"/>
        </w:rPr>
      </w:pPr>
      <w:r w:rsidRPr="00D647AA">
        <w:rPr>
          <w:sz w:val="24"/>
        </w:rPr>
        <w:t>Homeless Continuum of Care Administrator</w:t>
      </w:r>
    </w:p>
    <w:p w14:paraId="0C9DC14B" w14:textId="43569968" w:rsidR="006B2F0E" w:rsidRPr="00D647AA" w:rsidRDefault="0071513A" w:rsidP="009A23F2">
      <w:pPr>
        <w:rPr>
          <w:sz w:val="24"/>
        </w:rPr>
      </w:pPr>
      <w:hyperlink r:id="rId25" w:history="1">
        <w:r w:rsidR="00F4351B" w:rsidRPr="00BB7FC9">
          <w:rPr>
            <w:rStyle w:val="Hyperlink"/>
          </w:rPr>
          <w:t>RMCGUIRE@broward.org</w:t>
        </w:r>
      </w:hyperlink>
      <w:r w:rsidR="00F4351B">
        <w:t xml:space="preserve"> </w:t>
      </w:r>
      <w:r w:rsidR="000043D0">
        <w:t xml:space="preserve"> </w:t>
      </w:r>
    </w:p>
    <w:p w14:paraId="0C9DC14C" w14:textId="77777777" w:rsidR="00AD284B" w:rsidRPr="00D647AA" w:rsidRDefault="00AD284B" w:rsidP="00AD284B">
      <w:pPr>
        <w:rPr>
          <w:sz w:val="24"/>
        </w:rPr>
      </w:pPr>
    </w:p>
    <w:p w14:paraId="0C9DC14D" w14:textId="77777777" w:rsidR="00AD284B" w:rsidRPr="00AD284B" w:rsidRDefault="00AD284B" w:rsidP="00AD284B"/>
    <w:p w14:paraId="0C9DC14E" w14:textId="77777777" w:rsidR="00AD284B" w:rsidRPr="00AD284B" w:rsidRDefault="00AD284B" w:rsidP="00AD284B"/>
    <w:p w14:paraId="0C9DC14F" w14:textId="77777777" w:rsidR="00AD284B" w:rsidRPr="00AD284B" w:rsidRDefault="00AD284B" w:rsidP="00AD284B"/>
    <w:p w14:paraId="0C9DC150" w14:textId="77777777" w:rsidR="00AD284B" w:rsidRPr="00AD284B" w:rsidRDefault="00AD284B" w:rsidP="00AD284B"/>
    <w:p w14:paraId="0C9DC151" w14:textId="77777777" w:rsidR="00AD284B" w:rsidRPr="00AD284B" w:rsidRDefault="00AD284B" w:rsidP="00AD284B"/>
    <w:p w14:paraId="0C9DC152" w14:textId="77777777" w:rsidR="00AD284B" w:rsidRPr="00AD284B" w:rsidRDefault="00AD284B" w:rsidP="00AD284B"/>
    <w:p w14:paraId="0C9DC153" w14:textId="77777777" w:rsidR="00AD284B" w:rsidRPr="00AD284B" w:rsidRDefault="00AD284B" w:rsidP="00AD284B"/>
    <w:p w14:paraId="0C9DC154" w14:textId="77777777" w:rsidR="00AD284B" w:rsidRPr="00AD284B" w:rsidRDefault="00AD284B" w:rsidP="00AD284B"/>
    <w:p w14:paraId="0C9DC155" w14:textId="77777777" w:rsidR="00AD284B" w:rsidRPr="00AD284B" w:rsidRDefault="00AD284B" w:rsidP="00AD284B"/>
    <w:p w14:paraId="0C9DC156" w14:textId="77777777" w:rsidR="008E42B6" w:rsidRPr="00AD284B" w:rsidRDefault="00AD284B" w:rsidP="00AD284B">
      <w:pPr>
        <w:tabs>
          <w:tab w:val="left" w:pos="8874"/>
        </w:tabs>
      </w:pPr>
      <w:r>
        <w:tab/>
      </w:r>
    </w:p>
    <w:sectPr w:rsidR="008E42B6" w:rsidRPr="00AD284B" w:rsidSect="00B73FCA">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50602" w14:textId="77777777" w:rsidR="0071513A" w:rsidRDefault="0071513A" w:rsidP="00AD284B">
      <w:pPr>
        <w:spacing w:after="0" w:line="240" w:lineRule="auto"/>
      </w:pPr>
      <w:r>
        <w:separator/>
      </w:r>
    </w:p>
  </w:endnote>
  <w:endnote w:type="continuationSeparator" w:id="0">
    <w:p w14:paraId="2C11B63A" w14:textId="77777777" w:rsidR="0071513A" w:rsidRDefault="0071513A" w:rsidP="00AD2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079576"/>
      <w:docPartObj>
        <w:docPartGallery w:val="Page Numbers (Bottom of Page)"/>
        <w:docPartUnique/>
      </w:docPartObj>
    </w:sdtPr>
    <w:sdtEndPr>
      <w:rPr>
        <w:color w:val="7F7F7F" w:themeColor="background1" w:themeShade="7F"/>
        <w:spacing w:val="60"/>
      </w:rPr>
    </w:sdtEndPr>
    <w:sdtContent>
      <w:p w14:paraId="0C9DC173" w14:textId="287CC5C2" w:rsidR="002953DD" w:rsidRDefault="002953DD" w:rsidP="00B73FCA">
        <w:pPr>
          <w:pStyle w:val="Footer"/>
          <w:pBdr>
            <w:top w:val="single" w:sz="4" w:space="1" w:color="D9D9D9" w:themeColor="background1" w:themeShade="D9"/>
          </w:pBdr>
          <w:jc w:val="right"/>
        </w:pPr>
        <w:r>
          <w:t>20</w:t>
        </w:r>
        <w:r w:rsidR="00F4351B">
          <w:t>20</w:t>
        </w:r>
        <w:r>
          <w:t xml:space="preserve"> Broward County Point-in-Time Homeless Count Coordinator’s Manual  | </w:t>
        </w:r>
        <w:r>
          <w:rPr>
            <w:color w:val="7F7F7F" w:themeColor="background1" w:themeShade="7F"/>
            <w:spacing w:val="60"/>
          </w:rPr>
          <w:t>Page</w:t>
        </w:r>
        <w:r w:rsidRPr="00AD284B">
          <w:t xml:space="preserve"> </w:t>
        </w:r>
        <w:r>
          <w:fldChar w:fldCharType="begin"/>
        </w:r>
        <w:r>
          <w:instrText xml:space="preserve"> PAGE   \* MERGEFORMAT </w:instrText>
        </w:r>
        <w:r>
          <w:fldChar w:fldCharType="separate"/>
        </w:r>
        <w:r>
          <w:rPr>
            <w:noProof/>
          </w:rPr>
          <w:t>20</w:t>
        </w:r>
        <w:r>
          <w:rPr>
            <w:noProof/>
          </w:rPr>
          <w:fldChar w:fldCharType="end"/>
        </w:r>
      </w:p>
    </w:sdtContent>
  </w:sdt>
  <w:p w14:paraId="0C9DC174" w14:textId="77777777" w:rsidR="002953DD" w:rsidRDefault="00295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6965146"/>
      <w:docPartObj>
        <w:docPartGallery w:val="Page Numbers (Bottom of Page)"/>
        <w:docPartUnique/>
      </w:docPartObj>
    </w:sdtPr>
    <w:sdtEndPr>
      <w:rPr>
        <w:color w:val="7F7F7F" w:themeColor="background1" w:themeShade="7F"/>
        <w:spacing w:val="60"/>
      </w:rPr>
    </w:sdtEndPr>
    <w:sdtContent>
      <w:p w14:paraId="0C9DC175" w14:textId="77777777" w:rsidR="002953DD" w:rsidRDefault="002953DD" w:rsidP="00000A4E">
        <w:pPr>
          <w:pStyle w:val="Footer"/>
          <w:pBdr>
            <w:top w:val="single" w:sz="4" w:space="1" w:color="D9D9D9" w:themeColor="background1" w:themeShade="D9"/>
          </w:pBdr>
          <w:jc w:val="right"/>
        </w:pPr>
        <w:r>
          <w:t xml:space="preserve">2016 Broward County Point-in-Time Homeless Count Coordinator’s Manual  | </w:t>
        </w:r>
        <w:r>
          <w:rPr>
            <w:color w:val="7F7F7F" w:themeColor="background1" w:themeShade="7F"/>
            <w:spacing w:val="60"/>
          </w:rPr>
          <w:t>Page</w:t>
        </w:r>
        <w:r w:rsidRPr="00AD284B">
          <w:t xml:space="preserve"> </w:t>
        </w:r>
        <w:r>
          <w:fldChar w:fldCharType="begin"/>
        </w:r>
        <w:r>
          <w:instrText xml:space="preserve"> PAGE   \* MERGEFORMAT </w:instrText>
        </w:r>
        <w:r>
          <w:fldChar w:fldCharType="separate"/>
        </w:r>
        <w:r>
          <w:rPr>
            <w:noProof/>
          </w:rPr>
          <w:t>5</w:t>
        </w:r>
        <w:r>
          <w:rPr>
            <w:noProof/>
          </w:rPr>
          <w:fldChar w:fldCharType="end"/>
        </w:r>
      </w:p>
    </w:sdtContent>
  </w:sdt>
  <w:p w14:paraId="0C9DC176" w14:textId="77777777" w:rsidR="002953DD" w:rsidRDefault="002953DD" w:rsidP="00B73FCA">
    <w:pPr>
      <w:pStyle w:val="Footer"/>
      <w:tabs>
        <w:tab w:val="clear" w:pos="4680"/>
        <w:tab w:val="left" w:pos="93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416FD" w14:textId="77777777" w:rsidR="0071513A" w:rsidRDefault="0071513A" w:rsidP="00AD284B">
      <w:pPr>
        <w:spacing w:after="0" w:line="240" w:lineRule="auto"/>
      </w:pPr>
      <w:r>
        <w:separator/>
      </w:r>
    </w:p>
  </w:footnote>
  <w:footnote w:type="continuationSeparator" w:id="0">
    <w:p w14:paraId="0CBCDEF5" w14:textId="77777777" w:rsidR="0071513A" w:rsidRDefault="0071513A" w:rsidP="00AD28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13854"/>
    <w:multiLevelType w:val="hybridMultilevel"/>
    <w:tmpl w:val="58FC3206"/>
    <w:lvl w:ilvl="0" w:tplc="362A6032">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5530CC"/>
    <w:multiLevelType w:val="hybridMultilevel"/>
    <w:tmpl w:val="8FECFC8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F63D43"/>
    <w:multiLevelType w:val="hybridMultilevel"/>
    <w:tmpl w:val="D6868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A03B5"/>
    <w:multiLevelType w:val="hybridMultilevel"/>
    <w:tmpl w:val="BE0089E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F3369"/>
    <w:multiLevelType w:val="hybridMultilevel"/>
    <w:tmpl w:val="DCB81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D374B"/>
    <w:multiLevelType w:val="hybridMultilevel"/>
    <w:tmpl w:val="B59CA264"/>
    <w:lvl w:ilvl="0" w:tplc="83E4239A">
      <w:start w:val="175"/>
      <w:numFmt w:val="bullet"/>
      <w:lvlText w:val=""/>
      <w:lvlJc w:val="left"/>
      <w:pPr>
        <w:tabs>
          <w:tab w:val="num" w:pos="720"/>
        </w:tabs>
        <w:ind w:left="720" w:hanging="360"/>
      </w:pPr>
      <w:rPr>
        <w:rFonts w:ascii="Symbol" w:eastAsia="Times New Roman" w:hAnsi="Symbol" w:hint="default"/>
        <w:color w:val="auto"/>
        <w:w w:val="0"/>
        <w:sz w:val="24"/>
      </w:rPr>
    </w:lvl>
    <w:lvl w:ilvl="1" w:tplc="00010409">
      <w:start w:val="1"/>
      <w:numFmt w:val="bullet"/>
      <w:lvlText w:val=""/>
      <w:lvlJc w:val="left"/>
      <w:pPr>
        <w:tabs>
          <w:tab w:val="num" w:pos="1440"/>
        </w:tabs>
        <w:ind w:left="1440" w:hanging="360"/>
      </w:pPr>
      <w:rPr>
        <w:rFonts w:ascii="Symbol" w:hAnsi="Symbol" w:hint="default"/>
        <w:color w:val="auto"/>
        <w:w w:val="0"/>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151255"/>
    <w:multiLevelType w:val="hybridMultilevel"/>
    <w:tmpl w:val="2C72779A"/>
    <w:lvl w:ilvl="0" w:tplc="18BE73A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0963F2"/>
    <w:multiLevelType w:val="hybridMultilevel"/>
    <w:tmpl w:val="1D9E82F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A07A5"/>
    <w:multiLevelType w:val="hybridMultilevel"/>
    <w:tmpl w:val="F82E9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9C5BCE"/>
    <w:multiLevelType w:val="hybridMultilevel"/>
    <w:tmpl w:val="93F83C1A"/>
    <w:lvl w:ilvl="0" w:tplc="00030409">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21C48A7"/>
    <w:multiLevelType w:val="hybridMultilevel"/>
    <w:tmpl w:val="8DD6CF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AE3C5E"/>
    <w:multiLevelType w:val="hybridMultilevel"/>
    <w:tmpl w:val="2B5CD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57227"/>
    <w:multiLevelType w:val="hybridMultilevel"/>
    <w:tmpl w:val="2234A9AC"/>
    <w:lvl w:ilvl="0" w:tplc="00010409">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CA15B8C"/>
    <w:multiLevelType w:val="hybridMultilevel"/>
    <w:tmpl w:val="0A221F1A"/>
    <w:lvl w:ilvl="0" w:tplc="04090019">
      <w:start w:val="1"/>
      <w:numFmt w:val="lowerLetter"/>
      <w:lvlText w:val="%1."/>
      <w:lvlJc w:val="left"/>
      <w:pPr>
        <w:ind w:left="720" w:hanging="360"/>
      </w:pPr>
      <w:rPr>
        <w:rFonts w:hint="default"/>
      </w:rPr>
    </w:lvl>
    <w:lvl w:ilvl="1" w:tplc="FE40A66C">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80A66"/>
    <w:multiLevelType w:val="hybridMultilevel"/>
    <w:tmpl w:val="36F488DA"/>
    <w:lvl w:ilvl="0" w:tplc="04090001">
      <w:start w:val="1"/>
      <w:numFmt w:val="bullet"/>
      <w:lvlText w:val=""/>
      <w:lvlJc w:val="left"/>
      <w:pPr>
        <w:ind w:left="1450" w:hanging="360"/>
      </w:pPr>
      <w:rPr>
        <w:rFonts w:ascii="Symbol" w:hAnsi="Symbol" w:hint="default"/>
      </w:rPr>
    </w:lvl>
    <w:lvl w:ilvl="1" w:tplc="04090003">
      <w:start w:val="1"/>
      <w:numFmt w:val="bullet"/>
      <w:lvlText w:val="o"/>
      <w:lvlJc w:val="left"/>
      <w:pPr>
        <w:ind w:left="2170" w:hanging="360"/>
      </w:pPr>
      <w:rPr>
        <w:rFonts w:ascii="Courier New" w:hAnsi="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5" w15:restartNumberingAfterBreak="0">
    <w:nsid w:val="33C14000"/>
    <w:multiLevelType w:val="hybridMultilevel"/>
    <w:tmpl w:val="07164052"/>
    <w:lvl w:ilvl="0" w:tplc="7E363B1A">
      <w:start w:val="1"/>
      <w:numFmt w:val="decimal"/>
      <w:lvlText w:val="%1."/>
      <w:lvlJc w:val="left"/>
      <w:pPr>
        <w:ind w:left="360" w:hanging="360"/>
      </w:pPr>
      <w:rPr>
        <w:sz w:val="24"/>
      </w:r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F044E4"/>
    <w:multiLevelType w:val="hybridMultilevel"/>
    <w:tmpl w:val="39ECA1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340F7420"/>
    <w:multiLevelType w:val="hybridMultilevel"/>
    <w:tmpl w:val="B0180F38"/>
    <w:lvl w:ilvl="0" w:tplc="34C67C70">
      <w:start w:val="175"/>
      <w:numFmt w:val="bullet"/>
      <w:lvlText w:val=""/>
      <w:lvlJc w:val="left"/>
      <w:pPr>
        <w:tabs>
          <w:tab w:val="num" w:pos="720"/>
        </w:tabs>
        <w:ind w:left="720" w:hanging="360"/>
      </w:pPr>
      <w:rPr>
        <w:rFonts w:ascii="Symbol" w:eastAsia="Times New Roman" w:hAnsi="Symbol" w:hint="default"/>
        <w:color w:val="auto"/>
        <w:w w:val="0"/>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B22440"/>
    <w:multiLevelType w:val="hybridMultilevel"/>
    <w:tmpl w:val="B48AA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50F09"/>
    <w:multiLevelType w:val="hybridMultilevel"/>
    <w:tmpl w:val="1CEE1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232E56"/>
    <w:multiLevelType w:val="hybridMultilevel"/>
    <w:tmpl w:val="C448A208"/>
    <w:lvl w:ilvl="0" w:tplc="362A6032">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BF86A93"/>
    <w:multiLevelType w:val="hybridMultilevel"/>
    <w:tmpl w:val="C620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D72F78"/>
    <w:multiLevelType w:val="hybridMultilevel"/>
    <w:tmpl w:val="8E6C5C78"/>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3" w15:restartNumberingAfterBreak="0">
    <w:nsid w:val="418D7E1E"/>
    <w:multiLevelType w:val="hybridMultilevel"/>
    <w:tmpl w:val="288CEC6C"/>
    <w:lvl w:ilvl="0" w:tplc="362A6032">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4AA7053"/>
    <w:multiLevelType w:val="hybridMultilevel"/>
    <w:tmpl w:val="6854C940"/>
    <w:lvl w:ilvl="0" w:tplc="04090019">
      <w:start w:val="1"/>
      <w:numFmt w:val="lowerLetter"/>
      <w:lvlText w:val="%1."/>
      <w:lvlJc w:val="left"/>
      <w:pPr>
        <w:ind w:left="720" w:hanging="360"/>
      </w:pPr>
      <w:rPr>
        <w:rFonts w:hint="default"/>
      </w:rPr>
    </w:lvl>
    <w:lvl w:ilvl="1" w:tplc="FE40A66C">
      <w:start w:val="1"/>
      <w:numFmt w:val="bullet"/>
      <w:lvlText w:val="•"/>
      <w:lvlJc w:val="left"/>
      <w:pPr>
        <w:ind w:left="1440" w:hanging="360"/>
      </w:pPr>
      <w:rPr>
        <w:rFonts w:ascii="Times New Roman" w:hAnsi="Times New Roman"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5238EC"/>
    <w:multiLevelType w:val="hybridMultilevel"/>
    <w:tmpl w:val="B21C4D6E"/>
    <w:lvl w:ilvl="0" w:tplc="5BDC179E">
      <w:start w:val="1"/>
      <w:numFmt w:val="bullet"/>
      <w:lvlText w:val=""/>
      <w:lvlJc w:val="left"/>
      <w:pPr>
        <w:tabs>
          <w:tab w:val="num" w:pos="360"/>
        </w:tabs>
        <w:ind w:left="360" w:hanging="360"/>
      </w:pPr>
      <w:rPr>
        <w:rFonts w:ascii="Wingdings" w:hAnsi="Wingdings" w:hint="default"/>
        <w:color w:val="auto"/>
        <w:w w:val="0"/>
        <w:sz w:val="28"/>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A666D41"/>
    <w:multiLevelType w:val="hybridMultilevel"/>
    <w:tmpl w:val="2E3290E6"/>
    <w:lvl w:ilvl="0" w:tplc="362A6032">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B8A305D"/>
    <w:multiLevelType w:val="hybridMultilevel"/>
    <w:tmpl w:val="24A2DB40"/>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BB773F"/>
    <w:multiLevelType w:val="hybridMultilevel"/>
    <w:tmpl w:val="FD86AEDA"/>
    <w:lvl w:ilvl="0" w:tplc="34C67C70">
      <w:start w:val="175"/>
      <w:numFmt w:val="bullet"/>
      <w:lvlText w:val=""/>
      <w:lvlJc w:val="left"/>
      <w:pPr>
        <w:tabs>
          <w:tab w:val="num" w:pos="720"/>
        </w:tabs>
        <w:ind w:left="720" w:hanging="360"/>
      </w:pPr>
      <w:rPr>
        <w:rFonts w:ascii="Symbol" w:eastAsia="Times New Roman" w:hAnsi="Symbol" w:hint="default"/>
        <w:color w:val="auto"/>
        <w:w w:val="0"/>
        <w:sz w:val="28"/>
      </w:rPr>
    </w:lvl>
    <w:lvl w:ilvl="1" w:tplc="D9D8FC18">
      <w:start w:val="175"/>
      <w:numFmt w:val="none"/>
      <w:lvlText w:val="1"/>
      <w:lvlJc w:val="left"/>
      <w:pPr>
        <w:tabs>
          <w:tab w:val="num" w:pos="720"/>
        </w:tabs>
        <w:ind w:left="720" w:hanging="360"/>
      </w:pPr>
      <w:rPr>
        <w:rFonts w:ascii="Arial" w:hAnsi="Arial" w:hint="default"/>
        <w:color w:val="auto"/>
        <w:w w:val="0"/>
        <w:sz w:val="24"/>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284467"/>
    <w:multiLevelType w:val="multilevel"/>
    <w:tmpl w:val="F6A00F9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3731EFE"/>
    <w:multiLevelType w:val="hybridMultilevel"/>
    <w:tmpl w:val="A68CF0C0"/>
    <w:lvl w:ilvl="0" w:tplc="7E363B1A">
      <w:start w:val="1"/>
      <w:numFmt w:val="decimal"/>
      <w:lvlText w:val="%1."/>
      <w:lvlJc w:val="left"/>
      <w:pPr>
        <w:ind w:left="360" w:hanging="360"/>
      </w:pPr>
      <w:rPr>
        <w:sz w:val="24"/>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683729"/>
    <w:multiLevelType w:val="hybridMultilevel"/>
    <w:tmpl w:val="A6D4C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B00234"/>
    <w:multiLevelType w:val="hybridMultilevel"/>
    <w:tmpl w:val="F14CA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0F2F89"/>
    <w:multiLevelType w:val="hybridMultilevel"/>
    <w:tmpl w:val="D430B1CC"/>
    <w:lvl w:ilvl="0" w:tplc="362A6032">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92D6310"/>
    <w:multiLevelType w:val="hybridMultilevel"/>
    <w:tmpl w:val="5D4EF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D63660"/>
    <w:multiLevelType w:val="hybridMultilevel"/>
    <w:tmpl w:val="890C194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2F1CDD"/>
    <w:multiLevelType w:val="hybridMultilevel"/>
    <w:tmpl w:val="F1F4D65E"/>
    <w:lvl w:ilvl="0" w:tplc="362A6032">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93A2B9B"/>
    <w:multiLevelType w:val="hybridMultilevel"/>
    <w:tmpl w:val="171E33D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E04008"/>
    <w:multiLevelType w:val="hybridMultilevel"/>
    <w:tmpl w:val="6CDCD642"/>
    <w:lvl w:ilvl="0" w:tplc="04090019">
      <w:start w:val="1"/>
      <w:numFmt w:val="lowerLetter"/>
      <w:lvlText w:val="%1."/>
      <w:lvlJc w:val="left"/>
      <w:pPr>
        <w:ind w:left="720" w:hanging="360"/>
      </w:pPr>
      <w:rPr>
        <w:rFonts w:hint="default"/>
      </w:rPr>
    </w:lvl>
    <w:lvl w:ilvl="1" w:tplc="FE40A66C">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A82749"/>
    <w:multiLevelType w:val="hybridMultilevel"/>
    <w:tmpl w:val="A1D87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627AD2"/>
    <w:multiLevelType w:val="hybridMultilevel"/>
    <w:tmpl w:val="3E2A64DE"/>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267DB4"/>
    <w:multiLevelType w:val="hybridMultilevel"/>
    <w:tmpl w:val="3D34579A"/>
    <w:lvl w:ilvl="0" w:tplc="D0E21F4E">
      <w:start w:val="175"/>
      <w:numFmt w:val="bullet"/>
      <w:lvlText w:val=""/>
      <w:lvlJc w:val="left"/>
      <w:pPr>
        <w:tabs>
          <w:tab w:val="num" w:pos="1080"/>
        </w:tabs>
        <w:ind w:left="1080" w:hanging="360"/>
      </w:pPr>
      <w:rPr>
        <w:rFonts w:ascii="Symbol" w:eastAsia="Times New Roman" w:hAnsi="Symbol" w:hint="default"/>
        <w:color w:val="auto"/>
        <w:w w:val="0"/>
        <w:sz w:val="24"/>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35D0CDD"/>
    <w:multiLevelType w:val="hybridMultilevel"/>
    <w:tmpl w:val="51DA7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543007"/>
    <w:multiLevelType w:val="hybridMultilevel"/>
    <w:tmpl w:val="8722A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F028B6"/>
    <w:multiLevelType w:val="hybridMultilevel"/>
    <w:tmpl w:val="26AA9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7"/>
  </w:num>
  <w:num w:numId="3">
    <w:abstractNumId w:val="6"/>
  </w:num>
  <w:num w:numId="4">
    <w:abstractNumId w:val="31"/>
  </w:num>
  <w:num w:numId="5">
    <w:abstractNumId w:val="43"/>
  </w:num>
  <w:num w:numId="6">
    <w:abstractNumId w:val="32"/>
  </w:num>
  <w:num w:numId="7">
    <w:abstractNumId w:val="8"/>
  </w:num>
  <w:num w:numId="8">
    <w:abstractNumId w:val="22"/>
  </w:num>
  <w:num w:numId="9">
    <w:abstractNumId w:val="21"/>
  </w:num>
  <w:num w:numId="10">
    <w:abstractNumId w:val="9"/>
  </w:num>
  <w:num w:numId="11">
    <w:abstractNumId w:val="12"/>
  </w:num>
  <w:num w:numId="12">
    <w:abstractNumId w:val="18"/>
  </w:num>
  <w:num w:numId="13">
    <w:abstractNumId w:val="5"/>
  </w:num>
  <w:num w:numId="14">
    <w:abstractNumId w:val="4"/>
  </w:num>
  <w:num w:numId="15">
    <w:abstractNumId w:val="41"/>
  </w:num>
  <w:num w:numId="16">
    <w:abstractNumId w:val="28"/>
  </w:num>
  <w:num w:numId="17">
    <w:abstractNumId w:val="16"/>
  </w:num>
  <w:num w:numId="18">
    <w:abstractNumId w:val="17"/>
  </w:num>
  <w:num w:numId="19">
    <w:abstractNumId w:val="25"/>
  </w:num>
  <w:num w:numId="20">
    <w:abstractNumId w:val="1"/>
  </w:num>
  <w:num w:numId="21">
    <w:abstractNumId w:val="34"/>
  </w:num>
  <w:num w:numId="22">
    <w:abstractNumId w:val="14"/>
  </w:num>
  <w:num w:numId="23">
    <w:abstractNumId w:val="2"/>
  </w:num>
  <w:num w:numId="24">
    <w:abstractNumId w:val="19"/>
  </w:num>
  <w:num w:numId="25">
    <w:abstractNumId w:val="42"/>
  </w:num>
  <w:num w:numId="26">
    <w:abstractNumId w:val="10"/>
  </w:num>
  <w:num w:numId="27">
    <w:abstractNumId w:val="44"/>
  </w:num>
  <w:num w:numId="28">
    <w:abstractNumId w:val="11"/>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23"/>
  </w:num>
  <w:num w:numId="33">
    <w:abstractNumId w:val="0"/>
  </w:num>
  <w:num w:numId="34">
    <w:abstractNumId w:val="33"/>
  </w:num>
  <w:num w:numId="35">
    <w:abstractNumId w:val="26"/>
  </w:num>
  <w:num w:numId="36">
    <w:abstractNumId w:val="30"/>
  </w:num>
  <w:num w:numId="37">
    <w:abstractNumId w:val="29"/>
  </w:num>
  <w:num w:numId="38">
    <w:abstractNumId w:val="13"/>
  </w:num>
  <w:num w:numId="39">
    <w:abstractNumId w:val="15"/>
  </w:num>
  <w:num w:numId="40">
    <w:abstractNumId w:val="35"/>
  </w:num>
  <w:num w:numId="41">
    <w:abstractNumId w:val="3"/>
  </w:num>
  <w:num w:numId="42">
    <w:abstractNumId w:val="27"/>
  </w:num>
  <w:num w:numId="43">
    <w:abstractNumId w:val="38"/>
  </w:num>
  <w:num w:numId="44">
    <w:abstractNumId w:val="24"/>
  </w:num>
  <w:num w:numId="45">
    <w:abstractNumId w:val="40"/>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84B"/>
    <w:rsid w:val="00000A4E"/>
    <w:rsid w:val="000043D0"/>
    <w:rsid w:val="00014CEC"/>
    <w:rsid w:val="00015E82"/>
    <w:rsid w:val="00040C4E"/>
    <w:rsid w:val="00040F24"/>
    <w:rsid w:val="00043E88"/>
    <w:rsid w:val="00054FB5"/>
    <w:rsid w:val="00056C22"/>
    <w:rsid w:val="00085344"/>
    <w:rsid w:val="0008768A"/>
    <w:rsid w:val="00093EED"/>
    <w:rsid w:val="000958D9"/>
    <w:rsid w:val="000B7287"/>
    <w:rsid w:val="000D3FD5"/>
    <w:rsid w:val="000D4ACE"/>
    <w:rsid w:val="000F0DD3"/>
    <w:rsid w:val="000F3CB5"/>
    <w:rsid w:val="0010294D"/>
    <w:rsid w:val="00103AA6"/>
    <w:rsid w:val="001046DE"/>
    <w:rsid w:val="00106F66"/>
    <w:rsid w:val="00124F8C"/>
    <w:rsid w:val="001344A8"/>
    <w:rsid w:val="001357FF"/>
    <w:rsid w:val="00137275"/>
    <w:rsid w:val="00143647"/>
    <w:rsid w:val="00154B24"/>
    <w:rsid w:val="00154EB4"/>
    <w:rsid w:val="00161714"/>
    <w:rsid w:val="001645A4"/>
    <w:rsid w:val="001A10E2"/>
    <w:rsid w:val="001A36A9"/>
    <w:rsid w:val="001C1306"/>
    <w:rsid w:val="001E21C3"/>
    <w:rsid w:val="001E7E43"/>
    <w:rsid w:val="002025B9"/>
    <w:rsid w:val="002033C5"/>
    <w:rsid w:val="00210E2C"/>
    <w:rsid w:val="002138CB"/>
    <w:rsid w:val="00216916"/>
    <w:rsid w:val="00250D74"/>
    <w:rsid w:val="00251B4A"/>
    <w:rsid w:val="00265901"/>
    <w:rsid w:val="00272054"/>
    <w:rsid w:val="0028238C"/>
    <w:rsid w:val="00284B0B"/>
    <w:rsid w:val="00290B97"/>
    <w:rsid w:val="00291C65"/>
    <w:rsid w:val="002953DD"/>
    <w:rsid w:val="0029703D"/>
    <w:rsid w:val="002C0717"/>
    <w:rsid w:val="002C5CC1"/>
    <w:rsid w:val="002D45DC"/>
    <w:rsid w:val="002D460F"/>
    <w:rsid w:val="002E1DA5"/>
    <w:rsid w:val="002E6E31"/>
    <w:rsid w:val="00304455"/>
    <w:rsid w:val="00332648"/>
    <w:rsid w:val="0034642F"/>
    <w:rsid w:val="0038007F"/>
    <w:rsid w:val="00390D4F"/>
    <w:rsid w:val="00391BDD"/>
    <w:rsid w:val="003A3ECE"/>
    <w:rsid w:val="003A4070"/>
    <w:rsid w:val="003A57C0"/>
    <w:rsid w:val="003B0B9E"/>
    <w:rsid w:val="003B3DAF"/>
    <w:rsid w:val="003B6837"/>
    <w:rsid w:val="003C25E3"/>
    <w:rsid w:val="003C2FDD"/>
    <w:rsid w:val="003C3FF5"/>
    <w:rsid w:val="003E0A42"/>
    <w:rsid w:val="003E71B1"/>
    <w:rsid w:val="0040490C"/>
    <w:rsid w:val="00415BEF"/>
    <w:rsid w:val="0042022B"/>
    <w:rsid w:val="00437C6C"/>
    <w:rsid w:val="004411E1"/>
    <w:rsid w:val="00451DA3"/>
    <w:rsid w:val="004536E0"/>
    <w:rsid w:val="00470526"/>
    <w:rsid w:val="00471D83"/>
    <w:rsid w:val="00472FA6"/>
    <w:rsid w:val="00480CAE"/>
    <w:rsid w:val="00487217"/>
    <w:rsid w:val="0049306A"/>
    <w:rsid w:val="00496AAF"/>
    <w:rsid w:val="004B2D96"/>
    <w:rsid w:val="004B4D40"/>
    <w:rsid w:val="004C3E3A"/>
    <w:rsid w:val="004D2D66"/>
    <w:rsid w:val="004D3338"/>
    <w:rsid w:val="004D655D"/>
    <w:rsid w:val="004E4EBD"/>
    <w:rsid w:val="004F6569"/>
    <w:rsid w:val="005041BD"/>
    <w:rsid w:val="00506087"/>
    <w:rsid w:val="00543E2F"/>
    <w:rsid w:val="005548EC"/>
    <w:rsid w:val="005661FE"/>
    <w:rsid w:val="00587F15"/>
    <w:rsid w:val="0059077A"/>
    <w:rsid w:val="00595033"/>
    <w:rsid w:val="005A11A7"/>
    <w:rsid w:val="005A2299"/>
    <w:rsid w:val="005B7D26"/>
    <w:rsid w:val="005C0AF1"/>
    <w:rsid w:val="005C4675"/>
    <w:rsid w:val="005E1B83"/>
    <w:rsid w:val="005E21DD"/>
    <w:rsid w:val="00605099"/>
    <w:rsid w:val="00610FAD"/>
    <w:rsid w:val="00614233"/>
    <w:rsid w:val="0062023F"/>
    <w:rsid w:val="00624777"/>
    <w:rsid w:val="00626919"/>
    <w:rsid w:val="006302E0"/>
    <w:rsid w:val="00630931"/>
    <w:rsid w:val="006342C5"/>
    <w:rsid w:val="00636A30"/>
    <w:rsid w:val="00651A04"/>
    <w:rsid w:val="00653B07"/>
    <w:rsid w:val="00660991"/>
    <w:rsid w:val="00661638"/>
    <w:rsid w:val="00664129"/>
    <w:rsid w:val="00681AD9"/>
    <w:rsid w:val="0069099F"/>
    <w:rsid w:val="006A1D24"/>
    <w:rsid w:val="006B2F0E"/>
    <w:rsid w:val="006D70C9"/>
    <w:rsid w:val="006F355F"/>
    <w:rsid w:val="00707CA3"/>
    <w:rsid w:val="0071513A"/>
    <w:rsid w:val="007341A7"/>
    <w:rsid w:val="00741C28"/>
    <w:rsid w:val="00742BCF"/>
    <w:rsid w:val="00745E31"/>
    <w:rsid w:val="0074696B"/>
    <w:rsid w:val="007523AC"/>
    <w:rsid w:val="00753DB3"/>
    <w:rsid w:val="00761F8B"/>
    <w:rsid w:val="00762A68"/>
    <w:rsid w:val="00765631"/>
    <w:rsid w:val="00780CC3"/>
    <w:rsid w:val="00793725"/>
    <w:rsid w:val="00795EEE"/>
    <w:rsid w:val="007B480B"/>
    <w:rsid w:val="007C1D44"/>
    <w:rsid w:val="007C328B"/>
    <w:rsid w:val="007D553C"/>
    <w:rsid w:val="008046B6"/>
    <w:rsid w:val="00824AC5"/>
    <w:rsid w:val="0082729D"/>
    <w:rsid w:val="0083093B"/>
    <w:rsid w:val="00831A8E"/>
    <w:rsid w:val="0083294B"/>
    <w:rsid w:val="00850D1A"/>
    <w:rsid w:val="00853C25"/>
    <w:rsid w:val="008673E3"/>
    <w:rsid w:val="0088103A"/>
    <w:rsid w:val="00897132"/>
    <w:rsid w:val="008A3F8C"/>
    <w:rsid w:val="008B24C2"/>
    <w:rsid w:val="008C0AA9"/>
    <w:rsid w:val="008C2780"/>
    <w:rsid w:val="008D2D92"/>
    <w:rsid w:val="008D3DD7"/>
    <w:rsid w:val="008D7AE8"/>
    <w:rsid w:val="008E36B4"/>
    <w:rsid w:val="008E42B6"/>
    <w:rsid w:val="008E54CB"/>
    <w:rsid w:val="008F2E19"/>
    <w:rsid w:val="00901F6D"/>
    <w:rsid w:val="009043D8"/>
    <w:rsid w:val="0091113D"/>
    <w:rsid w:val="009212EF"/>
    <w:rsid w:val="0092443A"/>
    <w:rsid w:val="00925DC7"/>
    <w:rsid w:val="00944BA8"/>
    <w:rsid w:val="009461E2"/>
    <w:rsid w:val="009534BB"/>
    <w:rsid w:val="009550CC"/>
    <w:rsid w:val="009701BB"/>
    <w:rsid w:val="009712F9"/>
    <w:rsid w:val="00971469"/>
    <w:rsid w:val="009842D6"/>
    <w:rsid w:val="00994103"/>
    <w:rsid w:val="00996A82"/>
    <w:rsid w:val="009A0C7A"/>
    <w:rsid w:val="009A23F2"/>
    <w:rsid w:val="009B041D"/>
    <w:rsid w:val="009B5675"/>
    <w:rsid w:val="009D1D74"/>
    <w:rsid w:val="009D6C2A"/>
    <w:rsid w:val="009E2794"/>
    <w:rsid w:val="00A10764"/>
    <w:rsid w:val="00A138BA"/>
    <w:rsid w:val="00A25C22"/>
    <w:rsid w:val="00A25DD3"/>
    <w:rsid w:val="00A26277"/>
    <w:rsid w:val="00A3366C"/>
    <w:rsid w:val="00A346EA"/>
    <w:rsid w:val="00A35EB3"/>
    <w:rsid w:val="00A41AED"/>
    <w:rsid w:val="00A831F0"/>
    <w:rsid w:val="00A87FE1"/>
    <w:rsid w:val="00A95E7A"/>
    <w:rsid w:val="00AA1940"/>
    <w:rsid w:val="00AB1BCF"/>
    <w:rsid w:val="00AB6D83"/>
    <w:rsid w:val="00AC6368"/>
    <w:rsid w:val="00AC6F72"/>
    <w:rsid w:val="00AD284B"/>
    <w:rsid w:val="00AD2A97"/>
    <w:rsid w:val="00AD52EC"/>
    <w:rsid w:val="00AE6867"/>
    <w:rsid w:val="00AF0CCF"/>
    <w:rsid w:val="00AF7567"/>
    <w:rsid w:val="00B123AC"/>
    <w:rsid w:val="00B1604E"/>
    <w:rsid w:val="00B33F8B"/>
    <w:rsid w:val="00B54DDB"/>
    <w:rsid w:val="00B606F1"/>
    <w:rsid w:val="00B60C57"/>
    <w:rsid w:val="00B7198C"/>
    <w:rsid w:val="00B736D7"/>
    <w:rsid w:val="00B73FCA"/>
    <w:rsid w:val="00B82FA6"/>
    <w:rsid w:val="00BA0C95"/>
    <w:rsid w:val="00BB2959"/>
    <w:rsid w:val="00BB7ED5"/>
    <w:rsid w:val="00BC1970"/>
    <w:rsid w:val="00BE0284"/>
    <w:rsid w:val="00BE2DC1"/>
    <w:rsid w:val="00BF4C0E"/>
    <w:rsid w:val="00C14E0A"/>
    <w:rsid w:val="00C15D64"/>
    <w:rsid w:val="00C17931"/>
    <w:rsid w:val="00C17BC0"/>
    <w:rsid w:val="00C21EE8"/>
    <w:rsid w:val="00C4669C"/>
    <w:rsid w:val="00C46D4D"/>
    <w:rsid w:val="00C50417"/>
    <w:rsid w:val="00C64D94"/>
    <w:rsid w:val="00C67EBE"/>
    <w:rsid w:val="00C75815"/>
    <w:rsid w:val="00C77609"/>
    <w:rsid w:val="00C80102"/>
    <w:rsid w:val="00C87A0D"/>
    <w:rsid w:val="00CA12DD"/>
    <w:rsid w:val="00CA4A0E"/>
    <w:rsid w:val="00CA7EBD"/>
    <w:rsid w:val="00CB2EAB"/>
    <w:rsid w:val="00CD57EB"/>
    <w:rsid w:val="00CD6C62"/>
    <w:rsid w:val="00CE7EF5"/>
    <w:rsid w:val="00CF2CD0"/>
    <w:rsid w:val="00D00727"/>
    <w:rsid w:val="00D06E63"/>
    <w:rsid w:val="00D1123A"/>
    <w:rsid w:val="00D12881"/>
    <w:rsid w:val="00D1716E"/>
    <w:rsid w:val="00D27590"/>
    <w:rsid w:val="00D32BF2"/>
    <w:rsid w:val="00D46754"/>
    <w:rsid w:val="00D647AA"/>
    <w:rsid w:val="00D71D4C"/>
    <w:rsid w:val="00D7646F"/>
    <w:rsid w:val="00D86AB3"/>
    <w:rsid w:val="00D92D1A"/>
    <w:rsid w:val="00DA1D5C"/>
    <w:rsid w:val="00DB2DA1"/>
    <w:rsid w:val="00DD7BDE"/>
    <w:rsid w:val="00E11363"/>
    <w:rsid w:val="00E1235E"/>
    <w:rsid w:val="00E145D3"/>
    <w:rsid w:val="00E15BEF"/>
    <w:rsid w:val="00E33CA0"/>
    <w:rsid w:val="00E80962"/>
    <w:rsid w:val="00E87F23"/>
    <w:rsid w:val="00E93B29"/>
    <w:rsid w:val="00E93CBA"/>
    <w:rsid w:val="00E97C9F"/>
    <w:rsid w:val="00EE0645"/>
    <w:rsid w:val="00EE3328"/>
    <w:rsid w:val="00EE76FF"/>
    <w:rsid w:val="00EF576B"/>
    <w:rsid w:val="00F10D40"/>
    <w:rsid w:val="00F12A2B"/>
    <w:rsid w:val="00F15E42"/>
    <w:rsid w:val="00F16EE3"/>
    <w:rsid w:val="00F2373B"/>
    <w:rsid w:val="00F33C03"/>
    <w:rsid w:val="00F42741"/>
    <w:rsid w:val="00F4351B"/>
    <w:rsid w:val="00F43CAB"/>
    <w:rsid w:val="00F462A9"/>
    <w:rsid w:val="00F46EDD"/>
    <w:rsid w:val="00F50F53"/>
    <w:rsid w:val="00F54A9C"/>
    <w:rsid w:val="00F5630B"/>
    <w:rsid w:val="00F75F96"/>
    <w:rsid w:val="00F97965"/>
    <w:rsid w:val="00FA4F78"/>
    <w:rsid w:val="00FB0F98"/>
    <w:rsid w:val="00FB541E"/>
    <w:rsid w:val="00FC06AA"/>
    <w:rsid w:val="00FC1E09"/>
    <w:rsid w:val="00FD4D56"/>
    <w:rsid w:val="00FE0209"/>
    <w:rsid w:val="00FE2F22"/>
    <w:rsid w:val="00FE50C3"/>
    <w:rsid w:val="00FE53A8"/>
    <w:rsid w:val="00FE7BBB"/>
    <w:rsid w:val="00FF5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DBECC"/>
  <w15:chartTrackingRefBased/>
  <w15:docId w15:val="{B2E5473E-3D47-43D6-A62D-D142FE3AD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84B"/>
  </w:style>
  <w:style w:type="paragraph" w:styleId="Heading1">
    <w:name w:val="heading 1"/>
    <w:basedOn w:val="Normal"/>
    <w:next w:val="Normal"/>
    <w:link w:val="Heading1Char"/>
    <w:uiPriority w:val="9"/>
    <w:qFormat/>
    <w:rsid w:val="00AD28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33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E33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E36B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3727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8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84B"/>
  </w:style>
  <w:style w:type="paragraph" w:styleId="Footer">
    <w:name w:val="footer"/>
    <w:basedOn w:val="Normal"/>
    <w:link w:val="FooterChar"/>
    <w:uiPriority w:val="99"/>
    <w:unhideWhenUsed/>
    <w:rsid w:val="00AD28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84B"/>
  </w:style>
  <w:style w:type="character" w:customStyle="1" w:styleId="Heading1Char">
    <w:name w:val="Heading 1 Char"/>
    <w:basedOn w:val="DefaultParagraphFont"/>
    <w:link w:val="Heading1"/>
    <w:uiPriority w:val="9"/>
    <w:rsid w:val="00AD284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D284B"/>
    <w:pPr>
      <w:outlineLvl w:val="9"/>
    </w:pPr>
  </w:style>
  <w:style w:type="paragraph" w:styleId="TOC1">
    <w:name w:val="toc 1"/>
    <w:basedOn w:val="Normal"/>
    <w:next w:val="Normal"/>
    <w:autoRedefine/>
    <w:uiPriority w:val="39"/>
    <w:unhideWhenUsed/>
    <w:rsid w:val="006B2F0E"/>
    <w:pPr>
      <w:spacing w:after="100"/>
    </w:pPr>
  </w:style>
  <w:style w:type="character" w:styleId="Hyperlink">
    <w:name w:val="Hyperlink"/>
    <w:basedOn w:val="DefaultParagraphFont"/>
    <w:uiPriority w:val="99"/>
    <w:unhideWhenUsed/>
    <w:rsid w:val="006B2F0E"/>
    <w:rPr>
      <w:color w:val="0563C1" w:themeColor="hyperlink"/>
      <w:u w:val="single"/>
    </w:rPr>
  </w:style>
  <w:style w:type="paragraph" w:styleId="ListParagraph">
    <w:name w:val="List Paragraph"/>
    <w:basedOn w:val="Normal"/>
    <w:uiPriority w:val="34"/>
    <w:qFormat/>
    <w:rsid w:val="009B041D"/>
    <w:pPr>
      <w:ind w:left="720"/>
      <w:contextualSpacing/>
    </w:pPr>
  </w:style>
  <w:style w:type="character" w:customStyle="1" w:styleId="Heading2Char">
    <w:name w:val="Heading 2 Char"/>
    <w:basedOn w:val="DefaultParagraphFont"/>
    <w:link w:val="Heading2"/>
    <w:uiPriority w:val="9"/>
    <w:rsid w:val="00EE332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E3328"/>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EE3328"/>
    <w:pPr>
      <w:spacing w:after="100"/>
      <w:ind w:left="220"/>
    </w:pPr>
  </w:style>
  <w:style w:type="paragraph" w:styleId="TOC3">
    <w:name w:val="toc 3"/>
    <w:basedOn w:val="Normal"/>
    <w:next w:val="Normal"/>
    <w:autoRedefine/>
    <w:uiPriority w:val="39"/>
    <w:unhideWhenUsed/>
    <w:rsid w:val="00EE3328"/>
    <w:pPr>
      <w:spacing w:after="100"/>
      <w:ind w:left="440"/>
    </w:pPr>
  </w:style>
  <w:style w:type="paragraph" w:styleId="BodyText">
    <w:name w:val="Body Text"/>
    <w:basedOn w:val="Normal"/>
    <w:link w:val="BodyTextChar"/>
    <w:rsid w:val="00BE0284"/>
    <w:pPr>
      <w:spacing w:after="12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BE0284"/>
    <w:rPr>
      <w:rFonts w:ascii="Arial" w:eastAsia="Times New Roman" w:hAnsi="Arial" w:cs="Times New Roman"/>
      <w:sz w:val="24"/>
      <w:szCs w:val="24"/>
    </w:rPr>
  </w:style>
  <w:style w:type="paragraph" w:styleId="FootnoteText">
    <w:name w:val="footnote text"/>
    <w:basedOn w:val="Normal"/>
    <w:link w:val="FootnoteTextChar"/>
    <w:semiHidden/>
    <w:rsid w:val="00BE0284"/>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BE0284"/>
    <w:rPr>
      <w:rFonts w:ascii="Times New Roman" w:eastAsia="Times New Roman" w:hAnsi="Times New Roman" w:cs="Times New Roman"/>
      <w:sz w:val="24"/>
      <w:szCs w:val="24"/>
    </w:rPr>
  </w:style>
  <w:style w:type="character" w:styleId="FootnoteReference">
    <w:name w:val="footnote reference"/>
    <w:semiHidden/>
    <w:rsid w:val="00BE0284"/>
    <w:rPr>
      <w:vertAlign w:val="superscript"/>
    </w:rPr>
  </w:style>
  <w:style w:type="character" w:customStyle="1" w:styleId="Heading4Char">
    <w:name w:val="Heading 4 Char"/>
    <w:basedOn w:val="DefaultParagraphFont"/>
    <w:link w:val="Heading4"/>
    <w:uiPriority w:val="9"/>
    <w:rsid w:val="008E36B4"/>
    <w:rPr>
      <w:rFonts w:asciiTheme="majorHAnsi" w:eastAsiaTheme="majorEastAsia" w:hAnsiTheme="majorHAnsi" w:cstheme="majorBidi"/>
      <w:i/>
      <w:iCs/>
      <w:color w:val="2E74B5" w:themeColor="accent1" w:themeShade="BF"/>
    </w:rPr>
  </w:style>
  <w:style w:type="character" w:styleId="IntenseEmphasis">
    <w:name w:val="Intense Emphasis"/>
    <w:basedOn w:val="DefaultParagraphFont"/>
    <w:uiPriority w:val="21"/>
    <w:qFormat/>
    <w:rsid w:val="00EF576B"/>
    <w:rPr>
      <w:i/>
      <w:iCs/>
      <w:color w:val="5B9BD5" w:themeColor="accent1"/>
    </w:rPr>
  </w:style>
  <w:style w:type="character" w:styleId="Emphasis">
    <w:name w:val="Emphasis"/>
    <w:basedOn w:val="DefaultParagraphFont"/>
    <w:uiPriority w:val="20"/>
    <w:qFormat/>
    <w:rsid w:val="00137275"/>
    <w:rPr>
      <w:i/>
      <w:iCs/>
    </w:rPr>
  </w:style>
  <w:style w:type="character" w:styleId="Strong">
    <w:name w:val="Strong"/>
    <w:basedOn w:val="DefaultParagraphFont"/>
    <w:uiPriority w:val="22"/>
    <w:qFormat/>
    <w:rsid w:val="00137275"/>
    <w:rPr>
      <w:b/>
      <w:bCs/>
    </w:rPr>
  </w:style>
  <w:style w:type="character" w:customStyle="1" w:styleId="Heading5Char">
    <w:name w:val="Heading 5 Char"/>
    <w:basedOn w:val="DefaultParagraphFont"/>
    <w:link w:val="Heading5"/>
    <w:uiPriority w:val="9"/>
    <w:rsid w:val="00137275"/>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9A23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3E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E88"/>
    <w:rPr>
      <w:rFonts w:ascii="Segoe UI" w:hAnsi="Segoe UI" w:cs="Segoe UI"/>
      <w:sz w:val="18"/>
      <w:szCs w:val="18"/>
    </w:rPr>
  </w:style>
  <w:style w:type="paragraph" w:styleId="NormalWeb">
    <w:name w:val="Normal (Web)"/>
    <w:basedOn w:val="Normal"/>
    <w:uiPriority w:val="99"/>
    <w:semiHidden/>
    <w:unhideWhenUsed/>
    <w:rsid w:val="0062477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61F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122870">
      <w:bodyDiv w:val="1"/>
      <w:marLeft w:val="0"/>
      <w:marRight w:val="0"/>
      <w:marTop w:val="0"/>
      <w:marBottom w:val="0"/>
      <w:divBdr>
        <w:top w:val="none" w:sz="0" w:space="0" w:color="auto"/>
        <w:left w:val="none" w:sz="0" w:space="0" w:color="auto"/>
        <w:bottom w:val="none" w:sz="0" w:space="0" w:color="auto"/>
        <w:right w:val="none" w:sz="0" w:space="0" w:color="auto"/>
      </w:divBdr>
    </w:div>
    <w:div w:id="818621265">
      <w:bodyDiv w:val="1"/>
      <w:marLeft w:val="0"/>
      <w:marRight w:val="0"/>
      <w:marTop w:val="0"/>
      <w:marBottom w:val="0"/>
      <w:divBdr>
        <w:top w:val="none" w:sz="0" w:space="0" w:color="auto"/>
        <w:left w:val="none" w:sz="0" w:space="0" w:color="auto"/>
        <w:bottom w:val="none" w:sz="0" w:space="0" w:color="auto"/>
        <w:right w:val="none" w:sz="0" w:space="0" w:color="auto"/>
      </w:divBdr>
      <w:divsChild>
        <w:div w:id="1556434544">
          <w:marLeft w:val="547"/>
          <w:marRight w:val="0"/>
          <w:marTop w:val="0"/>
          <w:marBottom w:val="0"/>
          <w:divBdr>
            <w:top w:val="none" w:sz="0" w:space="0" w:color="auto"/>
            <w:left w:val="none" w:sz="0" w:space="0" w:color="auto"/>
            <w:bottom w:val="none" w:sz="0" w:space="0" w:color="auto"/>
            <w:right w:val="none" w:sz="0" w:space="0" w:color="auto"/>
          </w:divBdr>
        </w:div>
      </w:divsChild>
    </w:div>
    <w:div w:id="91207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mailto:RMCGUIRE@broward.org"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jabou@brhpc.org" TargetMode="External"/><Relationship Id="rId5" Type="http://schemas.openxmlformats.org/officeDocument/2006/relationships/numbering" Target="numbering.xml"/><Relationship Id="rId15" Type="http://schemas.openxmlformats.org/officeDocument/2006/relationships/hyperlink" Target="http://www.browardpointintime.org" TargetMode="External"/><Relationship Id="rId23"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rowardpointintime.org" TargetMode="External"/><Relationship Id="rId22" Type="http://schemas.openxmlformats.org/officeDocument/2006/relationships/diagramColors" Target="diagrams/colors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DFCF00-6CE9-49C9-A5AB-1D61A5F0962A}" type="doc">
      <dgm:prSet loTypeId="urn:microsoft.com/office/officeart/2005/8/layout/lProcess2" loCatId="list" qsTypeId="urn:microsoft.com/office/officeart/2005/8/quickstyle/simple4" qsCatId="simple" csTypeId="urn:microsoft.com/office/officeart/2005/8/colors/colorful2" csCatId="colorful" phldr="1"/>
      <dgm:spPr/>
      <dgm:t>
        <a:bodyPr/>
        <a:lstStyle/>
        <a:p>
          <a:endParaRPr lang="en-US"/>
        </a:p>
      </dgm:t>
    </dgm:pt>
    <dgm:pt modelId="{FE5FA7B4-54F0-4734-9AAA-FB02F64056CF}">
      <dgm:prSet phldrT="[Text]" custT="1">
        <dgm:style>
          <a:lnRef idx="1">
            <a:schemeClr val="accent6"/>
          </a:lnRef>
          <a:fillRef idx="2">
            <a:schemeClr val="accent6"/>
          </a:fillRef>
          <a:effectRef idx="1">
            <a:schemeClr val="accent6"/>
          </a:effectRef>
          <a:fontRef idx="minor">
            <a:schemeClr val="dk1"/>
          </a:fontRef>
        </dgm:style>
      </dgm:prSet>
      <dgm:spPr>
        <a:xfrm>
          <a:off x="4707" y="0"/>
          <a:ext cx="1651739" cy="5123815"/>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dgm:spPr>
      <dgm:t>
        <a:bodyPr/>
        <a:lstStyle/>
        <a:p>
          <a:r>
            <a:rPr lang="en-US" sz="2400">
              <a:solidFill>
                <a:sysClr val="windowText" lastClr="000000">
                  <a:hueOff val="0"/>
                  <a:satOff val="0"/>
                  <a:lumOff val="0"/>
                  <a:alphaOff val="0"/>
                </a:sysClr>
              </a:solidFill>
              <a:latin typeface="Calibri"/>
              <a:ea typeface="+mn-ea"/>
              <a:cs typeface="+mn-cs"/>
            </a:rPr>
            <a:t>Phase 1: </a:t>
          </a:r>
          <a:r>
            <a:rPr lang="en-US" sz="1800">
              <a:solidFill>
                <a:sysClr val="windowText" lastClr="000000">
                  <a:hueOff val="0"/>
                  <a:satOff val="0"/>
                  <a:lumOff val="0"/>
                  <a:alphaOff val="0"/>
                </a:sysClr>
              </a:solidFill>
              <a:latin typeface="Calibri"/>
              <a:ea typeface="+mn-ea"/>
              <a:cs typeface="+mn-cs"/>
            </a:rPr>
            <a:t>Investigate &amp; Define</a:t>
          </a:r>
        </a:p>
      </dgm:t>
    </dgm:pt>
    <dgm:pt modelId="{87E274A6-40C9-41E6-B21E-63C56E152F05}" type="parTrans" cxnId="{7D83A663-FC42-47A2-8607-768F42E09EA6}">
      <dgm:prSet/>
      <dgm:spPr/>
      <dgm:t>
        <a:bodyPr/>
        <a:lstStyle/>
        <a:p>
          <a:endParaRPr lang="en-US"/>
        </a:p>
      </dgm:t>
    </dgm:pt>
    <dgm:pt modelId="{3DD48A2E-52E4-4718-A6D8-ACEB7B860639}" type="sibTrans" cxnId="{7D83A663-FC42-47A2-8607-768F42E09EA6}">
      <dgm:prSet/>
      <dgm:spPr/>
      <dgm:t>
        <a:bodyPr/>
        <a:lstStyle/>
        <a:p>
          <a:endParaRPr lang="en-US"/>
        </a:p>
      </dgm:t>
    </dgm:pt>
    <dgm:pt modelId="{198AC695-E15E-4BE9-AD3C-12E30CD1A5E7}">
      <dgm:prSet phldrT="[Text]">
        <dgm:style>
          <a:lnRef idx="1">
            <a:schemeClr val="accent5"/>
          </a:lnRef>
          <a:fillRef idx="3">
            <a:schemeClr val="accent5"/>
          </a:fillRef>
          <a:effectRef idx="2">
            <a:schemeClr val="accent5"/>
          </a:effectRef>
          <a:fontRef idx="minor">
            <a:schemeClr val="lt1"/>
          </a:fontRef>
        </dgm:style>
      </dgm:prSet>
      <dgm:spPr>
        <a:xfrm>
          <a:off x="169881" y="1537269"/>
          <a:ext cx="1321391" cy="746430"/>
        </a:xfr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Best Practice Research</a:t>
          </a:r>
        </a:p>
      </dgm:t>
    </dgm:pt>
    <dgm:pt modelId="{A58259F8-2714-48D0-AA93-6037C7F4ED5C}" type="parTrans" cxnId="{F1D0306F-9823-4199-8254-BABFD834D4AF}">
      <dgm:prSet/>
      <dgm:spPr/>
      <dgm:t>
        <a:bodyPr/>
        <a:lstStyle/>
        <a:p>
          <a:endParaRPr lang="en-US"/>
        </a:p>
      </dgm:t>
    </dgm:pt>
    <dgm:pt modelId="{9303AEAA-1B69-4F2E-81CB-66CB908EFE17}" type="sibTrans" cxnId="{F1D0306F-9823-4199-8254-BABFD834D4AF}">
      <dgm:prSet/>
      <dgm:spPr/>
      <dgm:t>
        <a:bodyPr/>
        <a:lstStyle/>
        <a:p>
          <a:endParaRPr lang="en-US"/>
        </a:p>
      </dgm:t>
    </dgm:pt>
    <dgm:pt modelId="{430BA732-5AC7-4008-BAFD-51714DBE6D70}">
      <dgm:prSet phldrT="[Text]">
        <dgm:style>
          <a:lnRef idx="1">
            <a:schemeClr val="accent5"/>
          </a:lnRef>
          <a:fillRef idx="3">
            <a:schemeClr val="accent5"/>
          </a:fillRef>
          <a:effectRef idx="2">
            <a:schemeClr val="accent5"/>
          </a:effectRef>
          <a:fontRef idx="minor">
            <a:schemeClr val="lt1"/>
          </a:fontRef>
        </dgm:style>
      </dgm:prSet>
      <dgm:spPr>
        <a:xfrm>
          <a:off x="169881" y="3259802"/>
          <a:ext cx="1321391" cy="746430"/>
        </a:xfr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Committee Structure and Role Definition</a:t>
          </a:r>
        </a:p>
      </dgm:t>
    </dgm:pt>
    <dgm:pt modelId="{87EA5C4F-1E74-44C7-8486-ECCA369D619D}" type="parTrans" cxnId="{37D79E15-F468-4C3B-A0A3-5DB8C1C6BFDA}">
      <dgm:prSet/>
      <dgm:spPr/>
      <dgm:t>
        <a:bodyPr/>
        <a:lstStyle/>
        <a:p>
          <a:endParaRPr lang="en-US"/>
        </a:p>
      </dgm:t>
    </dgm:pt>
    <dgm:pt modelId="{38C0AB22-12A0-4AFC-829A-FC5F1019DF92}" type="sibTrans" cxnId="{37D79E15-F468-4C3B-A0A3-5DB8C1C6BFDA}">
      <dgm:prSet/>
      <dgm:spPr/>
      <dgm:t>
        <a:bodyPr/>
        <a:lstStyle/>
        <a:p>
          <a:endParaRPr lang="en-US"/>
        </a:p>
      </dgm:t>
    </dgm:pt>
    <dgm:pt modelId="{C495481D-D055-469A-B821-34577B93AFF3}">
      <dgm:prSet custT="1">
        <dgm:style>
          <a:lnRef idx="1">
            <a:schemeClr val="accent6"/>
          </a:lnRef>
          <a:fillRef idx="2">
            <a:schemeClr val="accent6"/>
          </a:fillRef>
          <a:effectRef idx="1">
            <a:schemeClr val="accent6"/>
          </a:effectRef>
          <a:fontRef idx="minor">
            <a:schemeClr val="dk1"/>
          </a:fontRef>
        </dgm:style>
      </dgm:prSet>
      <dgm:spPr>
        <a:xfrm>
          <a:off x="1780327" y="0"/>
          <a:ext cx="1651739" cy="5123815"/>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dgm:spPr>
      <dgm:t>
        <a:bodyPr/>
        <a:lstStyle/>
        <a:p>
          <a:r>
            <a:rPr lang="en-US" sz="2400">
              <a:solidFill>
                <a:sysClr val="windowText" lastClr="000000">
                  <a:hueOff val="0"/>
                  <a:satOff val="0"/>
                  <a:lumOff val="0"/>
                  <a:alphaOff val="0"/>
                </a:sysClr>
              </a:solidFill>
              <a:latin typeface="Calibri"/>
              <a:ea typeface="+mn-ea"/>
              <a:cs typeface="+mn-cs"/>
            </a:rPr>
            <a:t>Phase 2: </a:t>
          </a:r>
          <a:r>
            <a:rPr lang="en-US" sz="1800">
              <a:solidFill>
                <a:sysClr val="windowText" lastClr="000000">
                  <a:hueOff val="0"/>
                  <a:satOff val="0"/>
                  <a:lumOff val="0"/>
                  <a:alphaOff val="0"/>
                </a:sysClr>
              </a:solidFill>
              <a:latin typeface="Calibri"/>
              <a:ea typeface="+mn-ea"/>
              <a:cs typeface="+mn-cs"/>
            </a:rPr>
            <a:t>Engage &amp; Delegate</a:t>
          </a:r>
          <a:endParaRPr lang="en-US" sz="2400">
            <a:solidFill>
              <a:sysClr val="windowText" lastClr="000000">
                <a:hueOff val="0"/>
                <a:satOff val="0"/>
                <a:lumOff val="0"/>
                <a:alphaOff val="0"/>
              </a:sysClr>
            </a:solidFill>
            <a:latin typeface="Calibri"/>
            <a:ea typeface="+mn-ea"/>
            <a:cs typeface="+mn-cs"/>
          </a:endParaRPr>
        </a:p>
      </dgm:t>
    </dgm:pt>
    <dgm:pt modelId="{7A991449-75CA-4845-A139-58BE6D5FED59}" type="parTrans" cxnId="{ABBB0704-A4B1-4F24-9FFF-7FEA849D07DC}">
      <dgm:prSet/>
      <dgm:spPr/>
      <dgm:t>
        <a:bodyPr/>
        <a:lstStyle/>
        <a:p>
          <a:endParaRPr lang="en-US"/>
        </a:p>
      </dgm:t>
    </dgm:pt>
    <dgm:pt modelId="{36558908-EABD-49DE-8331-52D97FC2289C}" type="sibTrans" cxnId="{ABBB0704-A4B1-4F24-9FFF-7FEA849D07DC}">
      <dgm:prSet/>
      <dgm:spPr/>
      <dgm:t>
        <a:bodyPr/>
        <a:lstStyle/>
        <a:p>
          <a:endParaRPr lang="en-US"/>
        </a:p>
      </dgm:t>
    </dgm:pt>
    <dgm:pt modelId="{C138C4B9-05C1-4E32-B9C1-AD93C0BE788B}">
      <dgm:prSet>
        <dgm:style>
          <a:lnRef idx="1">
            <a:schemeClr val="accent4"/>
          </a:lnRef>
          <a:fillRef idx="3">
            <a:schemeClr val="accent4"/>
          </a:fillRef>
          <a:effectRef idx="2">
            <a:schemeClr val="accent4"/>
          </a:effectRef>
          <a:fontRef idx="minor">
            <a:schemeClr val="lt1"/>
          </a:fontRef>
        </dgm:style>
      </dgm:prSet>
      <dgm:spPr>
        <a:xfrm>
          <a:off x="1945501" y="4121068"/>
          <a:ext cx="1321391" cy="746430"/>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Volunteer Recruitment</a:t>
          </a:r>
        </a:p>
      </dgm:t>
    </dgm:pt>
    <dgm:pt modelId="{FEA3D1E1-686E-4D5E-B2FC-C1A4990AE5A1}" type="parTrans" cxnId="{F431A756-2A5A-4A81-B130-FA2C64C1A93F}">
      <dgm:prSet/>
      <dgm:spPr/>
      <dgm:t>
        <a:bodyPr/>
        <a:lstStyle/>
        <a:p>
          <a:endParaRPr lang="en-US"/>
        </a:p>
      </dgm:t>
    </dgm:pt>
    <dgm:pt modelId="{874DDF33-FA70-4BC9-9381-8C7DBF4201A5}" type="sibTrans" cxnId="{F431A756-2A5A-4A81-B130-FA2C64C1A93F}">
      <dgm:prSet/>
      <dgm:spPr/>
      <dgm:t>
        <a:bodyPr/>
        <a:lstStyle/>
        <a:p>
          <a:endParaRPr lang="en-US"/>
        </a:p>
      </dgm:t>
    </dgm:pt>
    <dgm:pt modelId="{5AC817A0-0071-4C28-8664-0572DDFA4134}">
      <dgm:prSet custT="1">
        <dgm:style>
          <a:lnRef idx="1">
            <a:schemeClr val="accent6"/>
          </a:lnRef>
          <a:fillRef idx="2">
            <a:schemeClr val="accent6"/>
          </a:fillRef>
          <a:effectRef idx="1">
            <a:schemeClr val="accent6"/>
          </a:effectRef>
          <a:fontRef idx="minor">
            <a:schemeClr val="dk1"/>
          </a:fontRef>
        </dgm:style>
      </dgm:prSet>
      <dgm:spPr>
        <a:xfrm>
          <a:off x="3555947" y="0"/>
          <a:ext cx="1651739" cy="5123815"/>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dgm:spPr>
      <dgm:t>
        <a:bodyPr/>
        <a:lstStyle/>
        <a:p>
          <a:r>
            <a:rPr lang="en-US" sz="2400">
              <a:solidFill>
                <a:sysClr val="windowText" lastClr="000000">
                  <a:hueOff val="0"/>
                  <a:satOff val="0"/>
                  <a:lumOff val="0"/>
                  <a:alphaOff val="0"/>
                </a:sysClr>
              </a:solidFill>
              <a:latin typeface="Calibri"/>
              <a:ea typeface="+mn-ea"/>
              <a:cs typeface="+mn-cs"/>
            </a:rPr>
            <a:t>Phase 3: </a:t>
          </a:r>
          <a:r>
            <a:rPr lang="en-US" sz="1800">
              <a:solidFill>
                <a:sysClr val="windowText" lastClr="000000">
                  <a:hueOff val="0"/>
                  <a:satOff val="0"/>
                  <a:lumOff val="0"/>
                  <a:alphaOff val="0"/>
                </a:sysClr>
              </a:solidFill>
              <a:latin typeface="Calibri"/>
              <a:ea typeface="+mn-ea"/>
              <a:cs typeface="+mn-cs"/>
            </a:rPr>
            <a:t>Mobilize &amp; Energize</a:t>
          </a:r>
        </a:p>
      </dgm:t>
    </dgm:pt>
    <dgm:pt modelId="{EEA89AD5-A7C5-4E45-9201-2FCC767261E1}" type="parTrans" cxnId="{5F75B6BD-56D0-4BC8-9828-2FC3134B8EA3}">
      <dgm:prSet/>
      <dgm:spPr/>
      <dgm:t>
        <a:bodyPr/>
        <a:lstStyle/>
        <a:p>
          <a:endParaRPr lang="en-US"/>
        </a:p>
      </dgm:t>
    </dgm:pt>
    <dgm:pt modelId="{D61DAC68-8741-4D3D-886B-57549DE999AF}" type="sibTrans" cxnId="{5F75B6BD-56D0-4BC8-9828-2FC3134B8EA3}">
      <dgm:prSet/>
      <dgm:spPr/>
      <dgm:t>
        <a:bodyPr/>
        <a:lstStyle/>
        <a:p>
          <a:endParaRPr lang="en-US"/>
        </a:p>
      </dgm:t>
    </dgm:pt>
    <dgm:pt modelId="{F2F6DECD-FA65-4BE9-A6A4-F790CD84F3BE}">
      <dgm:prSet>
        <dgm:style>
          <a:lnRef idx="1">
            <a:schemeClr val="accent2"/>
          </a:lnRef>
          <a:fillRef idx="3">
            <a:schemeClr val="accent2"/>
          </a:fillRef>
          <a:effectRef idx="2">
            <a:schemeClr val="accent2"/>
          </a:effectRef>
          <a:fontRef idx="minor">
            <a:schemeClr val="lt1"/>
          </a:fontRef>
        </dgm:style>
      </dgm:prSet>
      <dgm:spPr>
        <a:xfrm>
          <a:off x="3721121" y="1537269"/>
          <a:ext cx="1321391" cy="746430"/>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Develop Maps and Routes</a:t>
          </a:r>
        </a:p>
      </dgm:t>
    </dgm:pt>
    <dgm:pt modelId="{36E0EFAA-3FE1-4693-B32F-D0B62D581696}" type="parTrans" cxnId="{72BDDE18-E529-4B64-A799-55119F622C72}">
      <dgm:prSet/>
      <dgm:spPr/>
      <dgm:t>
        <a:bodyPr/>
        <a:lstStyle/>
        <a:p>
          <a:endParaRPr lang="en-US"/>
        </a:p>
      </dgm:t>
    </dgm:pt>
    <dgm:pt modelId="{A61979F4-B251-44C3-8351-8686CA6BEE20}" type="sibTrans" cxnId="{72BDDE18-E529-4B64-A799-55119F622C72}">
      <dgm:prSet/>
      <dgm:spPr/>
      <dgm:t>
        <a:bodyPr/>
        <a:lstStyle/>
        <a:p>
          <a:endParaRPr lang="en-US"/>
        </a:p>
      </dgm:t>
    </dgm:pt>
    <dgm:pt modelId="{DE74EB3F-DE7E-44F3-B54B-6F39D3915B8D}">
      <dgm:prSet>
        <dgm:style>
          <a:lnRef idx="1">
            <a:schemeClr val="accent2"/>
          </a:lnRef>
          <a:fillRef idx="3">
            <a:schemeClr val="accent2"/>
          </a:fillRef>
          <a:effectRef idx="2">
            <a:schemeClr val="accent2"/>
          </a:effectRef>
          <a:fontRef idx="minor">
            <a:schemeClr val="lt1"/>
          </a:fontRef>
        </dgm:style>
      </dgm:prSet>
      <dgm:spPr>
        <a:xfrm>
          <a:off x="3721121" y="2398535"/>
          <a:ext cx="1321391" cy="746430"/>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Volunteer Training</a:t>
          </a:r>
        </a:p>
      </dgm:t>
    </dgm:pt>
    <dgm:pt modelId="{E048ADA2-1655-4F11-A742-16B0F5DD3DEF}" type="parTrans" cxnId="{720A721F-96EA-40C4-AE53-BEA94A317D0F}">
      <dgm:prSet/>
      <dgm:spPr/>
      <dgm:t>
        <a:bodyPr/>
        <a:lstStyle/>
        <a:p>
          <a:endParaRPr lang="en-US"/>
        </a:p>
      </dgm:t>
    </dgm:pt>
    <dgm:pt modelId="{C951AE59-39FE-46A8-8822-56B3F0F4CED2}" type="sibTrans" cxnId="{720A721F-96EA-40C4-AE53-BEA94A317D0F}">
      <dgm:prSet/>
      <dgm:spPr/>
      <dgm:t>
        <a:bodyPr/>
        <a:lstStyle/>
        <a:p>
          <a:endParaRPr lang="en-US"/>
        </a:p>
      </dgm:t>
    </dgm:pt>
    <dgm:pt modelId="{93FB1AD1-E192-4A5A-B294-6B86693E2CF7}">
      <dgm:prSet custT="1">
        <dgm:style>
          <a:lnRef idx="1">
            <a:schemeClr val="accent6"/>
          </a:lnRef>
          <a:fillRef idx="2">
            <a:schemeClr val="accent6"/>
          </a:fillRef>
          <a:effectRef idx="1">
            <a:schemeClr val="accent6"/>
          </a:effectRef>
          <a:fontRef idx="minor">
            <a:schemeClr val="dk1"/>
          </a:fontRef>
        </dgm:style>
      </dgm:prSet>
      <dgm:spPr>
        <a:xfrm>
          <a:off x="5331567" y="0"/>
          <a:ext cx="1651739" cy="5123815"/>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dgm:spPr>
      <dgm:t>
        <a:bodyPr/>
        <a:lstStyle/>
        <a:p>
          <a:r>
            <a:rPr lang="en-US" sz="2400">
              <a:solidFill>
                <a:sysClr val="windowText" lastClr="000000">
                  <a:hueOff val="0"/>
                  <a:satOff val="0"/>
                  <a:lumOff val="0"/>
                  <a:alphaOff val="0"/>
                </a:sysClr>
              </a:solidFill>
              <a:latin typeface="Calibri"/>
              <a:ea typeface="+mn-ea"/>
              <a:cs typeface="+mn-cs"/>
            </a:rPr>
            <a:t>Phase 4: </a:t>
          </a:r>
          <a:r>
            <a:rPr lang="en-US" sz="1800">
              <a:solidFill>
                <a:sysClr val="windowText" lastClr="000000">
                  <a:hueOff val="0"/>
                  <a:satOff val="0"/>
                  <a:lumOff val="0"/>
                  <a:alphaOff val="0"/>
                </a:sysClr>
              </a:solidFill>
              <a:latin typeface="Calibri"/>
              <a:ea typeface="+mn-ea"/>
              <a:cs typeface="+mn-cs"/>
            </a:rPr>
            <a:t>Activate &amp; Collect</a:t>
          </a:r>
          <a:endParaRPr lang="en-US" sz="2400">
            <a:solidFill>
              <a:sysClr val="windowText" lastClr="000000">
                <a:hueOff val="0"/>
                <a:satOff val="0"/>
                <a:lumOff val="0"/>
                <a:alphaOff val="0"/>
              </a:sysClr>
            </a:solidFill>
            <a:latin typeface="Calibri"/>
            <a:ea typeface="+mn-ea"/>
            <a:cs typeface="+mn-cs"/>
          </a:endParaRPr>
        </a:p>
      </dgm:t>
    </dgm:pt>
    <dgm:pt modelId="{331E11C4-1FD1-4C77-8D73-4C446693A78E}" type="parTrans" cxnId="{B62CE7F3-9450-4428-9F0E-0FB661046068}">
      <dgm:prSet/>
      <dgm:spPr/>
      <dgm:t>
        <a:bodyPr/>
        <a:lstStyle/>
        <a:p>
          <a:endParaRPr lang="en-US"/>
        </a:p>
      </dgm:t>
    </dgm:pt>
    <dgm:pt modelId="{8A34A8A2-3FDA-48C2-BDEE-984AD0B137F8}" type="sibTrans" cxnId="{B62CE7F3-9450-4428-9F0E-0FB661046068}">
      <dgm:prSet/>
      <dgm:spPr/>
      <dgm:t>
        <a:bodyPr/>
        <a:lstStyle/>
        <a:p>
          <a:endParaRPr lang="en-US"/>
        </a:p>
      </dgm:t>
    </dgm:pt>
    <dgm:pt modelId="{890F25C8-8208-40B1-B9C0-7A829A209696}">
      <dgm:prSet>
        <dgm:style>
          <a:lnRef idx="1">
            <a:schemeClr val="accent6"/>
          </a:lnRef>
          <a:fillRef idx="3">
            <a:schemeClr val="accent6"/>
          </a:fillRef>
          <a:effectRef idx="2">
            <a:schemeClr val="accent6"/>
          </a:effectRef>
          <a:fontRef idx="minor">
            <a:schemeClr val="lt1"/>
          </a:fontRef>
        </dgm:style>
      </dgm:prSet>
      <dgm:spPr>
        <a:xfrm>
          <a:off x="5496741" y="1537269"/>
          <a:ext cx="1321391" cy="746430"/>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PIT Count</a:t>
          </a:r>
        </a:p>
      </dgm:t>
    </dgm:pt>
    <dgm:pt modelId="{0FDA2240-1C58-480B-AC31-0C6E50F526B5}" type="parTrans" cxnId="{344A47BA-8D64-4D10-9AEF-384A0FC71321}">
      <dgm:prSet/>
      <dgm:spPr/>
      <dgm:t>
        <a:bodyPr/>
        <a:lstStyle/>
        <a:p>
          <a:endParaRPr lang="en-US"/>
        </a:p>
      </dgm:t>
    </dgm:pt>
    <dgm:pt modelId="{2D8F891F-1AC0-46EE-BE18-3C0A2EF7B73F}" type="sibTrans" cxnId="{344A47BA-8D64-4D10-9AEF-384A0FC71321}">
      <dgm:prSet/>
      <dgm:spPr/>
      <dgm:t>
        <a:bodyPr/>
        <a:lstStyle/>
        <a:p>
          <a:endParaRPr lang="en-US"/>
        </a:p>
      </dgm:t>
    </dgm:pt>
    <dgm:pt modelId="{70803BD8-90FC-46C6-BD37-FB3E78635D36}">
      <dgm:prSet custT="1">
        <dgm:style>
          <a:lnRef idx="1">
            <a:schemeClr val="accent6"/>
          </a:lnRef>
          <a:fillRef idx="2">
            <a:schemeClr val="accent6"/>
          </a:fillRef>
          <a:effectRef idx="1">
            <a:schemeClr val="accent6"/>
          </a:effectRef>
          <a:fontRef idx="minor">
            <a:schemeClr val="dk1"/>
          </a:fontRef>
        </dgm:style>
      </dgm:prSet>
      <dgm:spPr>
        <a:xfrm>
          <a:off x="7111895" y="0"/>
          <a:ext cx="1651739" cy="5123815"/>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dgm:spPr>
      <dgm:t>
        <a:bodyPr/>
        <a:lstStyle/>
        <a:p>
          <a:r>
            <a:rPr lang="en-US" sz="2400">
              <a:solidFill>
                <a:sysClr val="windowText" lastClr="000000">
                  <a:hueOff val="0"/>
                  <a:satOff val="0"/>
                  <a:lumOff val="0"/>
                  <a:alphaOff val="0"/>
                </a:sysClr>
              </a:solidFill>
              <a:latin typeface="Calibri"/>
              <a:ea typeface="+mn-ea"/>
              <a:cs typeface="+mn-cs"/>
            </a:rPr>
            <a:t>Phase 5: </a:t>
          </a:r>
          <a:r>
            <a:rPr lang="en-US" sz="1800">
              <a:solidFill>
                <a:sysClr val="windowText" lastClr="000000">
                  <a:hueOff val="0"/>
                  <a:satOff val="0"/>
                  <a:lumOff val="0"/>
                  <a:alphaOff val="0"/>
                </a:sysClr>
              </a:solidFill>
              <a:latin typeface="Calibri"/>
              <a:ea typeface="+mn-ea"/>
              <a:cs typeface="+mn-cs"/>
            </a:rPr>
            <a:t>Analyze &amp; Report </a:t>
          </a:r>
          <a:endParaRPr lang="en-US" sz="2400">
            <a:solidFill>
              <a:sysClr val="windowText" lastClr="000000">
                <a:hueOff val="0"/>
                <a:satOff val="0"/>
                <a:lumOff val="0"/>
                <a:alphaOff val="0"/>
              </a:sysClr>
            </a:solidFill>
            <a:latin typeface="Calibri"/>
            <a:ea typeface="+mn-ea"/>
            <a:cs typeface="+mn-cs"/>
          </a:endParaRPr>
        </a:p>
      </dgm:t>
    </dgm:pt>
    <dgm:pt modelId="{30F9F82F-7262-4CC6-8480-241F43F3DADC}" type="parTrans" cxnId="{0A4B2620-A8DF-4BA9-BDC7-F43DA085B74B}">
      <dgm:prSet/>
      <dgm:spPr/>
      <dgm:t>
        <a:bodyPr/>
        <a:lstStyle/>
        <a:p>
          <a:endParaRPr lang="en-US"/>
        </a:p>
      </dgm:t>
    </dgm:pt>
    <dgm:pt modelId="{18EA2EE0-B076-4658-9EB8-FCD5E2C2FBE7}" type="sibTrans" cxnId="{0A4B2620-A8DF-4BA9-BDC7-F43DA085B74B}">
      <dgm:prSet/>
      <dgm:spPr/>
      <dgm:t>
        <a:bodyPr/>
        <a:lstStyle/>
        <a:p>
          <a:endParaRPr lang="en-US"/>
        </a:p>
      </dgm:t>
    </dgm:pt>
    <dgm:pt modelId="{D86D1B15-3DEB-42E3-9108-D6917A3E9FCE}">
      <dgm:prSet>
        <dgm:style>
          <a:lnRef idx="1">
            <a:schemeClr val="accent3"/>
          </a:lnRef>
          <a:fillRef idx="3">
            <a:schemeClr val="accent3"/>
          </a:fillRef>
          <a:effectRef idx="2">
            <a:schemeClr val="accent3"/>
          </a:effectRef>
          <a:fontRef idx="minor">
            <a:schemeClr val="lt1"/>
          </a:fontRef>
        </dgm:style>
      </dgm:prSet>
      <dgm:spPr>
        <a:xfrm>
          <a:off x="7272362" y="1537269"/>
          <a:ext cx="1321391" cy="746430"/>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Draft Report</a:t>
          </a:r>
        </a:p>
      </dgm:t>
    </dgm:pt>
    <dgm:pt modelId="{D58CD2ED-8440-41D9-A8D6-56B7A1BD61AF}" type="parTrans" cxnId="{CAE05101-7164-4F60-AB15-328E261889A0}">
      <dgm:prSet/>
      <dgm:spPr/>
      <dgm:t>
        <a:bodyPr/>
        <a:lstStyle/>
        <a:p>
          <a:endParaRPr lang="en-US"/>
        </a:p>
      </dgm:t>
    </dgm:pt>
    <dgm:pt modelId="{437C8ED4-4BD4-424E-838F-D56E3BA08924}" type="sibTrans" cxnId="{CAE05101-7164-4F60-AB15-328E261889A0}">
      <dgm:prSet/>
      <dgm:spPr/>
      <dgm:t>
        <a:bodyPr/>
        <a:lstStyle/>
        <a:p>
          <a:endParaRPr lang="en-US"/>
        </a:p>
      </dgm:t>
    </dgm:pt>
    <dgm:pt modelId="{14EEBCD1-13EB-46B1-BD02-8CF97FBAD7EE}">
      <dgm:prSet>
        <dgm:style>
          <a:lnRef idx="1">
            <a:schemeClr val="accent3"/>
          </a:lnRef>
          <a:fillRef idx="3">
            <a:schemeClr val="accent3"/>
          </a:fillRef>
          <a:effectRef idx="2">
            <a:schemeClr val="accent3"/>
          </a:effectRef>
          <a:fontRef idx="minor">
            <a:schemeClr val="lt1"/>
          </a:fontRef>
        </dgm:style>
      </dgm:prSet>
      <dgm:spPr>
        <a:xfrm>
          <a:off x="7272362" y="2398535"/>
          <a:ext cx="1321391" cy="746430"/>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Present Findings / Educate Community about Homelessness</a:t>
          </a:r>
        </a:p>
      </dgm:t>
    </dgm:pt>
    <dgm:pt modelId="{22C18287-746C-44CE-B3E4-91284F5012DB}" type="parTrans" cxnId="{5ACC6E20-19F8-4A7C-9B2F-443BE0B0CE85}">
      <dgm:prSet/>
      <dgm:spPr/>
      <dgm:t>
        <a:bodyPr/>
        <a:lstStyle/>
        <a:p>
          <a:endParaRPr lang="en-US"/>
        </a:p>
      </dgm:t>
    </dgm:pt>
    <dgm:pt modelId="{4D42E744-F888-4492-9CA2-5E9DD161154B}" type="sibTrans" cxnId="{5ACC6E20-19F8-4A7C-9B2F-443BE0B0CE85}">
      <dgm:prSet/>
      <dgm:spPr/>
      <dgm:t>
        <a:bodyPr/>
        <a:lstStyle/>
        <a:p>
          <a:endParaRPr lang="en-US"/>
        </a:p>
      </dgm:t>
    </dgm:pt>
    <dgm:pt modelId="{0615A723-075F-4751-BD42-606D3FC793EC}">
      <dgm:prSet>
        <dgm:style>
          <a:lnRef idx="1">
            <a:schemeClr val="accent3"/>
          </a:lnRef>
          <a:fillRef idx="3">
            <a:schemeClr val="accent3"/>
          </a:fillRef>
          <a:effectRef idx="2">
            <a:schemeClr val="accent3"/>
          </a:effectRef>
          <a:fontRef idx="minor">
            <a:schemeClr val="lt1"/>
          </a:fontRef>
        </dgm:style>
      </dgm:prSet>
      <dgm:spPr>
        <a:xfrm>
          <a:off x="7272362" y="4121068"/>
          <a:ext cx="1321391" cy="746430"/>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Debrief Meeting</a:t>
          </a:r>
        </a:p>
      </dgm:t>
    </dgm:pt>
    <dgm:pt modelId="{4333F12A-8DDA-4196-9B62-5CAC921AA5DB}" type="parTrans" cxnId="{223DB004-7285-4FA5-862F-60FD0C8CF734}">
      <dgm:prSet/>
      <dgm:spPr/>
      <dgm:t>
        <a:bodyPr/>
        <a:lstStyle/>
        <a:p>
          <a:endParaRPr lang="en-US"/>
        </a:p>
      </dgm:t>
    </dgm:pt>
    <dgm:pt modelId="{CA3114A0-9510-44D7-B440-F729471EEEEE}" type="sibTrans" cxnId="{223DB004-7285-4FA5-862F-60FD0C8CF734}">
      <dgm:prSet/>
      <dgm:spPr/>
      <dgm:t>
        <a:bodyPr/>
        <a:lstStyle/>
        <a:p>
          <a:endParaRPr lang="en-US"/>
        </a:p>
      </dgm:t>
    </dgm:pt>
    <dgm:pt modelId="{46572D17-2DF7-49DC-8DFA-44714E832C09}">
      <dgm:prSet phldrT="[Text]">
        <dgm:style>
          <a:lnRef idx="1">
            <a:schemeClr val="accent5"/>
          </a:lnRef>
          <a:fillRef idx="3">
            <a:schemeClr val="accent5"/>
          </a:fillRef>
          <a:effectRef idx="2">
            <a:schemeClr val="accent5"/>
          </a:effectRef>
          <a:fontRef idx="minor">
            <a:schemeClr val="lt1"/>
          </a:fontRef>
        </dgm:style>
      </dgm:prSet>
      <dgm:spPr>
        <a:xfrm>
          <a:off x="169881" y="4121068"/>
          <a:ext cx="1321391" cy="746430"/>
        </a:xfr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Survey Tool Review</a:t>
          </a:r>
        </a:p>
      </dgm:t>
    </dgm:pt>
    <dgm:pt modelId="{E9CFECF9-8801-4BD0-A1BC-BC1AA3FAB809}" type="parTrans" cxnId="{943CECA1-A956-4BC9-8FB4-E7BFD991E033}">
      <dgm:prSet/>
      <dgm:spPr/>
      <dgm:t>
        <a:bodyPr/>
        <a:lstStyle/>
        <a:p>
          <a:endParaRPr lang="en-US"/>
        </a:p>
      </dgm:t>
    </dgm:pt>
    <dgm:pt modelId="{FAADC542-0DAC-4BB1-B016-B16C540CC341}" type="sibTrans" cxnId="{943CECA1-A956-4BC9-8FB4-E7BFD991E033}">
      <dgm:prSet/>
      <dgm:spPr/>
      <dgm:t>
        <a:bodyPr/>
        <a:lstStyle/>
        <a:p>
          <a:endParaRPr lang="en-US"/>
        </a:p>
      </dgm:t>
    </dgm:pt>
    <dgm:pt modelId="{CFEF1BA8-2A52-4FC3-BBEE-FF330C29A51F}">
      <dgm:prSet phldrT="[Text]">
        <dgm:style>
          <a:lnRef idx="1">
            <a:schemeClr val="accent5"/>
          </a:lnRef>
          <a:fillRef idx="3">
            <a:schemeClr val="accent5"/>
          </a:fillRef>
          <a:effectRef idx="2">
            <a:schemeClr val="accent5"/>
          </a:effectRef>
          <a:fontRef idx="minor">
            <a:schemeClr val="lt1"/>
          </a:fontRef>
        </dgm:style>
      </dgm:prSet>
      <dgm:spPr>
        <a:xfrm>
          <a:off x="169881" y="2398535"/>
          <a:ext cx="1321391" cy="746430"/>
        </a:xfr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Lessons Learned Review</a:t>
          </a:r>
        </a:p>
      </dgm:t>
    </dgm:pt>
    <dgm:pt modelId="{5E9D1A55-E4AC-418F-8F0F-6420EC100486}" type="parTrans" cxnId="{C638B674-0132-425E-8994-52A4EA5848B3}">
      <dgm:prSet/>
      <dgm:spPr/>
      <dgm:t>
        <a:bodyPr/>
        <a:lstStyle/>
        <a:p>
          <a:endParaRPr lang="en-US"/>
        </a:p>
      </dgm:t>
    </dgm:pt>
    <dgm:pt modelId="{B85B733E-2D25-46CC-AE19-A7B56442E120}" type="sibTrans" cxnId="{C638B674-0132-425E-8994-52A4EA5848B3}">
      <dgm:prSet/>
      <dgm:spPr/>
      <dgm:t>
        <a:bodyPr/>
        <a:lstStyle/>
        <a:p>
          <a:endParaRPr lang="en-US"/>
        </a:p>
      </dgm:t>
    </dgm:pt>
    <dgm:pt modelId="{23EF0E49-301E-474C-9770-25322C41CCAD}">
      <dgm:prSet>
        <dgm:style>
          <a:lnRef idx="1">
            <a:schemeClr val="accent4"/>
          </a:lnRef>
          <a:fillRef idx="3">
            <a:schemeClr val="accent4"/>
          </a:fillRef>
          <a:effectRef idx="2">
            <a:schemeClr val="accent4"/>
          </a:effectRef>
          <a:fontRef idx="minor">
            <a:schemeClr val="lt1"/>
          </a:fontRef>
        </dgm:style>
      </dgm:prSet>
      <dgm:spPr>
        <a:xfrm>
          <a:off x="1945501" y="2398535"/>
          <a:ext cx="1321391" cy="746430"/>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Secure Local Gov't &amp; Community Stakeholders' Support</a:t>
          </a:r>
        </a:p>
      </dgm:t>
    </dgm:pt>
    <dgm:pt modelId="{F9A7B6B7-74ED-43CE-BCDB-58450F586661}" type="parTrans" cxnId="{3B46215D-23FA-4FDA-BAAB-423E97855AE0}">
      <dgm:prSet/>
      <dgm:spPr/>
      <dgm:t>
        <a:bodyPr/>
        <a:lstStyle/>
        <a:p>
          <a:endParaRPr lang="en-US"/>
        </a:p>
      </dgm:t>
    </dgm:pt>
    <dgm:pt modelId="{0B09DDD9-715E-4CB8-BDF8-DA7CE0F1ACA7}" type="sibTrans" cxnId="{3B46215D-23FA-4FDA-BAAB-423E97855AE0}">
      <dgm:prSet/>
      <dgm:spPr/>
      <dgm:t>
        <a:bodyPr/>
        <a:lstStyle/>
        <a:p>
          <a:endParaRPr lang="en-US"/>
        </a:p>
      </dgm:t>
    </dgm:pt>
    <dgm:pt modelId="{305BC3F6-C8CA-4323-A22C-890ADC2930E8}">
      <dgm:prSet>
        <dgm:style>
          <a:lnRef idx="1">
            <a:schemeClr val="accent4"/>
          </a:lnRef>
          <a:fillRef idx="3">
            <a:schemeClr val="accent4"/>
          </a:fillRef>
          <a:effectRef idx="2">
            <a:schemeClr val="accent4"/>
          </a:effectRef>
          <a:fontRef idx="minor">
            <a:schemeClr val="lt1"/>
          </a:fontRef>
        </dgm:style>
      </dgm:prSet>
      <dgm:spPr>
        <a:xfrm>
          <a:off x="1945501" y="3259802"/>
          <a:ext cx="1321391" cy="746430"/>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Develop Local Media/Social Media Outreach</a:t>
          </a:r>
        </a:p>
      </dgm:t>
    </dgm:pt>
    <dgm:pt modelId="{8A4816AF-E7EE-4884-A609-EA491273A8C3}" type="parTrans" cxnId="{A86A9A33-35CF-4A83-B060-B5731B176373}">
      <dgm:prSet/>
      <dgm:spPr/>
      <dgm:t>
        <a:bodyPr/>
        <a:lstStyle/>
        <a:p>
          <a:endParaRPr lang="en-US"/>
        </a:p>
      </dgm:t>
    </dgm:pt>
    <dgm:pt modelId="{CEE349AC-A37C-45E5-8E6B-59E2435A003E}" type="sibTrans" cxnId="{A86A9A33-35CF-4A83-B060-B5731B176373}">
      <dgm:prSet/>
      <dgm:spPr/>
      <dgm:t>
        <a:bodyPr/>
        <a:lstStyle/>
        <a:p>
          <a:endParaRPr lang="en-US"/>
        </a:p>
      </dgm:t>
    </dgm:pt>
    <dgm:pt modelId="{F79095A6-48DA-402C-BB7E-1AEDEBD761D6}">
      <dgm:prSet>
        <dgm:style>
          <a:lnRef idx="1">
            <a:schemeClr val="accent2"/>
          </a:lnRef>
          <a:fillRef idx="3">
            <a:schemeClr val="accent2"/>
          </a:fillRef>
          <a:effectRef idx="2">
            <a:schemeClr val="accent2"/>
          </a:effectRef>
          <a:fontRef idx="minor">
            <a:schemeClr val="lt1"/>
          </a:fontRef>
        </dgm:style>
      </dgm:prSet>
      <dgm:spPr>
        <a:xfrm>
          <a:off x="3721121" y="4121068"/>
          <a:ext cx="1321391" cy="746430"/>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Incentive Collection</a:t>
          </a:r>
        </a:p>
      </dgm:t>
    </dgm:pt>
    <dgm:pt modelId="{32776A62-6631-4148-9ACA-AA2FDAC1ACE3}" type="parTrans" cxnId="{B8D93552-2791-48D0-B0F8-BF6BA0AFC41F}">
      <dgm:prSet/>
      <dgm:spPr/>
      <dgm:t>
        <a:bodyPr/>
        <a:lstStyle/>
        <a:p>
          <a:endParaRPr lang="en-US"/>
        </a:p>
      </dgm:t>
    </dgm:pt>
    <dgm:pt modelId="{5BBB6A29-FBBF-4C06-8656-BDB12B15C183}" type="sibTrans" cxnId="{B8D93552-2791-48D0-B0F8-BF6BA0AFC41F}">
      <dgm:prSet/>
      <dgm:spPr/>
      <dgm:t>
        <a:bodyPr/>
        <a:lstStyle/>
        <a:p>
          <a:endParaRPr lang="en-US"/>
        </a:p>
      </dgm:t>
    </dgm:pt>
    <dgm:pt modelId="{352284FE-75D5-4EED-9B4D-366E37C1A4C8}">
      <dgm:prSet>
        <dgm:style>
          <a:lnRef idx="1">
            <a:schemeClr val="accent2"/>
          </a:lnRef>
          <a:fillRef idx="3">
            <a:schemeClr val="accent2"/>
          </a:fillRef>
          <a:effectRef idx="2">
            <a:schemeClr val="accent2"/>
          </a:effectRef>
          <a:fontRef idx="minor">
            <a:schemeClr val="lt1"/>
          </a:fontRef>
        </dgm:style>
      </dgm:prSet>
      <dgm:spPr>
        <a:xfrm>
          <a:off x="3721121" y="3259802"/>
          <a:ext cx="1321391" cy="746430"/>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Team Formation</a:t>
          </a:r>
        </a:p>
      </dgm:t>
    </dgm:pt>
    <dgm:pt modelId="{5365AC30-8C10-405A-B311-0592EE61CFEF}" type="parTrans" cxnId="{D0EF3F14-5605-4826-92FD-5D8E6B13CC52}">
      <dgm:prSet/>
      <dgm:spPr/>
      <dgm:t>
        <a:bodyPr/>
        <a:lstStyle/>
        <a:p>
          <a:endParaRPr lang="en-US"/>
        </a:p>
      </dgm:t>
    </dgm:pt>
    <dgm:pt modelId="{3931AA58-E705-491A-B5A3-85AD16A547CE}" type="sibTrans" cxnId="{D0EF3F14-5605-4826-92FD-5D8E6B13CC52}">
      <dgm:prSet/>
      <dgm:spPr/>
      <dgm:t>
        <a:bodyPr/>
        <a:lstStyle/>
        <a:p>
          <a:endParaRPr lang="en-US"/>
        </a:p>
      </dgm:t>
    </dgm:pt>
    <dgm:pt modelId="{BCD497D7-CC56-4FA8-9D49-895748399B71}">
      <dgm:prSet>
        <dgm:style>
          <a:lnRef idx="1">
            <a:schemeClr val="accent6"/>
          </a:lnRef>
          <a:fillRef idx="3">
            <a:schemeClr val="accent6"/>
          </a:fillRef>
          <a:effectRef idx="2">
            <a:schemeClr val="accent6"/>
          </a:effectRef>
          <a:fontRef idx="minor">
            <a:schemeClr val="lt1"/>
          </a:fontRef>
        </dgm:style>
      </dgm:prSet>
      <dgm:spPr>
        <a:xfrm>
          <a:off x="5496741" y="2398535"/>
          <a:ext cx="1321391" cy="746430"/>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Communication During Count</a:t>
          </a:r>
        </a:p>
      </dgm:t>
    </dgm:pt>
    <dgm:pt modelId="{DDA834D1-18E8-4BDD-B936-71061938370D}" type="parTrans" cxnId="{77C18CFF-B494-451C-815E-F5F0FDD08AAB}">
      <dgm:prSet/>
      <dgm:spPr/>
      <dgm:t>
        <a:bodyPr/>
        <a:lstStyle/>
        <a:p>
          <a:endParaRPr lang="en-US"/>
        </a:p>
      </dgm:t>
    </dgm:pt>
    <dgm:pt modelId="{C7E9AC5F-980B-40C2-893F-45B5CB0C8829}" type="sibTrans" cxnId="{77C18CFF-B494-451C-815E-F5F0FDD08AAB}">
      <dgm:prSet/>
      <dgm:spPr/>
      <dgm:t>
        <a:bodyPr/>
        <a:lstStyle/>
        <a:p>
          <a:endParaRPr lang="en-US"/>
        </a:p>
      </dgm:t>
    </dgm:pt>
    <dgm:pt modelId="{6680843A-2923-4DD6-8975-A940C0C8EF8F}">
      <dgm:prSet>
        <dgm:style>
          <a:lnRef idx="1">
            <a:schemeClr val="accent6"/>
          </a:lnRef>
          <a:fillRef idx="3">
            <a:schemeClr val="accent6"/>
          </a:fillRef>
          <a:effectRef idx="2">
            <a:schemeClr val="accent6"/>
          </a:effectRef>
          <a:fontRef idx="minor">
            <a:schemeClr val="lt1"/>
          </a:fontRef>
        </dgm:style>
      </dgm:prSet>
      <dgm:spPr>
        <a:xfrm>
          <a:off x="5496741" y="3259802"/>
          <a:ext cx="1321391" cy="746430"/>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Media/Photo-journalism</a:t>
          </a:r>
        </a:p>
      </dgm:t>
    </dgm:pt>
    <dgm:pt modelId="{E6224EFD-F9D8-441E-A0ED-ABFD2C694BAA}" type="parTrans" cxnId="{B4A1B7AC-76C8-4404-8DE8-3B40492E23A0}">
      <dgm:prSet/>
      <dgm:spPr/>
      <dgm:t>
        <a:bodyPr/>
        <a:lstStyle/>
        <a:p>
          <a:endParaRPr lang="en-US"/>
        </a:p>
      </dgm:t>
    </dgm:pt>
    <dgm:pt modelId="{46066485-A96D-44D2-A146-8BC212F8DEA2}" type="sibTrans" cxnId="{B4A1B7AC-76C8-4404-8DE8-3B40492E23A0}">
      <dgm:prSet/>
      <dgm:spPr/>
      <dgm:t>
        <a:bodyPr/>
        <a:lstStyle/>
        <a:p>
          <a:endParaRPr lang="en-US"/>
        </a:p>
      </dgm:t>
    </dgm:pt>
    <dgm:pt modelId="{CEDCDECB-A9E0-406E-8F1F-2EFE3E4EAAB3}">
      <dgm:prSet>
        <dgm:style>
          <a:lnRef idx="1">
            <a:schemeClr val="accent6"/>
          </a:lnRef>
          <a:fillRef idx="3">
            <a:schemeClr val="accent6"/>
          </a:fillRef>
          <a:effectRef idx="2">
            <a:schemeClr val="accent6"/>
          </a:effectRef>
          <a:fontRef idx="minor">
            <a:schemeClr val="lt1"/>
          </a:fontRef>
        </dgm:style>
      </dgm:prSet>
      <dgm:spPr>
        <a:xfrm>
          <a:off x="5496741" y="4121068"/>
          <a:ext cx="1321391" cy="746430"/>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Outreach to Homeless</a:t>
          </a:r>
        </a:p>
      </dgm:t>
    </dgm:pt>
    <dgm:pt modelId="{0D7B1A1D-DB3C-479A-91D2-A509494A1D1F}" type="parTrans" cxnId="{FFBBA526-D3EA-4244-B12E-2D5B3F3EB997}">
      <dgm:prSet/>
      <dgm:spPr/>
      <dgm:t>
        <a:bodyPr/>
        <a:lstStyle/>
        <a:p>
          <a:endParaRPr lang="en-US"/>
        </a:p>
      </dgm:t>
    </dgm:pt>
    <dgm:pt modelId="{8F9AB53C-1648-44A5-9369-A2A8ADA1C784}" type="sibTrans" cxnId="{FFBBA526-D3EA-4244-B12E-2D5B3F3EB997}">
      <dgm:prSet/>
      <dgm:spPr/>
      <dgm:t>
        <a:bodyPr/>
        <a:lstStyle/>
        <a:p>
          <a:endParaRPr lang="en-US"/>
        </a:p>
      </dgm:t>
    </dgm:pt>
    <dgm:pt modelId="{595154CD-0B14-4BCA-BEF0-203E9899C26F}">
      <dgm:prSet>
        <dgm:style>
          <a:lnRef idx="1">
            <a:schemeClr val="accent3"/>
          </a:lnRef>
          <a:fillRef idx="3">
            <a:schemeClr val="accent3"/>
          </a:fillRef>
          <a:effectRef idx="2">
            <a:schemeClr val="accent3"/>
          </a:effectRef>
          <a:fontRef idx="minor">
            <a:schemeClr val="lt1"/>
          </a:fontRef>
        </dgm:style>
      </dgm:prSet>
      <dgm:spPr>
        <a:xfrm>
          <a:off x="7272362" y="3259802"/>
          <a:ext cx="1321391" cy="746430"/>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Volunteer Recognition</a:t>
          </a:r>
        </a:p>
      </dgm:t>
    </dgm:pt>
    <dgm:pt modelId="{A363771B-2913-4C2F-866D-3A5AF352EBC4}" type="parTrans" cxnId="{DE351E61-D8F6-477A-8E72-DF15711ACF61}">
      <dgm:prSet/>
      <dgm:spPr/>
      <dgm:t>
        <a:bodyPr/>
        <a:lstStyle/>
        <a:p>
          <a:endParaRPr lang="en-US"/>
        </a:p>
      </dgm:t>
    </dgm:pt>
    <dgm:pt modelId="{CD5233EE-8C94-459A-9D97-AD042EF39CA2}" type="sibTrans" cxnId="{DE351E61-D8F6-477A-8E72-DF15711ACF61}">
      <dgm:prSet/>
      <dgm:spPr/>
      <dgm:t>
        <a:bodyPr/>
        <a:lstStyle/>
        <a:p>
          <a:endParaRPr lang="en-US"/>
        </a:p>
      </dgm:t>
    </dgm:pt>
    <dgm:pt modelId="{77E5603B-3E3B-4BE6-A4CB-F896420B9478}">
      <dgm:prSet>
        <dgm:style>
          <a:lnRef idx="1">
            <a:schemeClr val="accent4"/>
          </a:lnRef>
          <a:fillRef idx="3">
            <a:schemeClr val="accent4"/>
          </a:fillRef>
          <a:effectRef idx="2">
            <a:schemeClr val="accent4"/>
          </a:effectRef>
          <a:fontRef idx="minor">
            <a:schemeClr val="lt1"/>
          </a:fontRef>
        </dgm:style>
      </dgm:prSet>
      <dgm:spPr>
        <a:xfrm>
          <a:off x="1945501" y="1537269"/>
          <a:ext cx="1321391" cy="746430"/>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Logistics Planning</a:t>
          </a:r>
        </a:p>
      </dgm:t>
    </dgm:pt>
    <dgm:pt modelId="{44B29C8D-B6AC-4936-B6B7-4E8BF6294E7C}" type="parTrans" cxnId="{F1782847-7314-4875-BA21-6B76E1985648}">
      <dgm:prSet/>
      <dgm:spPr/>
      <dgm:t>
        <a:bodyPr/>
        <a:lstStyle/>
        <a:p>
          <a:endParaRPr lang="en-US"/>
        </a:p>
      </dgm:t>
    </dgm:pt>
    <dgm:pt modelId="{825E3926-B4E8-48AD-A1A4-E83AB220A944}" type="sibTrans" cxnId="{F1782847-7314-4875-BA21-6B76E1985648}">
      <dgm:prSet/>
      <dgm:spPr/>
      <dgm:t>
        <a:bodyPr/>
        <a:lstStyle/>
        <a:p>
          <a:endParaRPr lang="en-US"/>
        </a:p>
      </dgm:t>
    </dgm:pt>
    <dgm:pt modelId="{8EAFEFDF-ABDC-4CE8-8DA3-EFDF1DC6A3BC}" type="pres">
      <dgm:prSet presAssocID="{B9DFCF00-6CE9-49C9-A5AB-1D61A5F0962A}" presName="theList" presStyleCnt="0">
        <dgm:presLayoutVars>
          <dgm:dir/>
          <dgm:animLvl val="lvl"/>
          <dgm:resizeHandles val="exact"/>
        </dgm:presLayoutVars>
      </dgm:prSet>
      <dgm:spPr/>
    </dgm:pt>
    <dgm:pt modelId="{7CDBA293-0236-45EB-927A-C1FC82FBDB27}" type="pres">
      <dgm:prSet presAssocID="{FE5FA7B4-54F0-4734-9AAA-FB02F64056CF}" presName="compNode" presStyleCnt="0"/>
      <dgm:spPr/>
    </dgm:pt>
    <dgm:pt modelId="{ACE4C735-F8E6-4107-A445-931F6979A822}" type="pres">
      <dgm:prSet presAssocID="{FE5FA7B4-54F0-4734-9AAA-FB02F64056CF}" presName="aNode" presStyleLbl="bgShp" presStyleIdx="0" presStyleCnt="5"/>
      <dgm:spPr>
        <a:prstGeom prst="roundRect">
          <a:avLst>
            <a:gd name="adj" fmla="val 10000"/>
          </a:avLst>
        </a:prstGeom>
      </dgm:spPr>
    </dgm:pt>
    <dgm:pt modelId="{FE927155-B453-44F0-A367-15CEC7AF6AF8}" type="pres">
      <dgm:prSet presAssocID="{FE5FA7B4-54F0-4734-9AAA-FB02F64056CF}" presName="textNode" presStyleLbl="bgShp" presStyleIdx="0" presStyleCnt="5"/>
      <dgm:spPr/>
    </dgm:pt>
    <dgm:pt modelId="{9B445B55-9491-4F7E-A675-6DDE5B8851A3}" type="pres">
      <dgm:prSet presAssocID="{FE5FA7B4-54F0-4734-9AAA-FB02F64056CF}" presName="compChildNode" presStyleCnt="0"/>
      <dgm:spPr/>
    </dgm:pt>
    <dgm:pt modelId="{E9E8434F-50AF-47C5-BBEF-4AD62AA826F6}" type="pres">
      <dgm:prSet presAssocID="{FE5FA7B4-54F0-4734-9AAA-FB02F64056CF}" presName="theInnerList" presStyleCnt="0"/>
      <dgm:spPr/>
    </dgm:pt>
    <dgm:pt modelId="{ACB25A00-A388-423B-B76D-53294426C7C1}" type="pres">
      <dgm:prSet presAssocID="{198AC695-E15E-4BE9-AD3C-12E30CD1A5E7}" presName="childNode" presStyleLbl="node1" presStyleIdx="0" presStyleCnt="20">
        <dgm:presLayoutVars>
          <dgm:bulletEnabled val="1"/>
        </dgm:presLayoutVars>
      </dgm:prSet>
      <dgm:spPr>
        <a:prstGeom prst="roundRect">
          <a:avLst>
            <a:gd name="adj" fmla="val 10000"/>
          </a:avLst>
        </a:prstGeom>
      </dgm:spPr>
    </dgm:pt>
    <dgm:pt modelId="{4206F23F-96C3-45E5-9710-563B6E02036C}" type="pres">
      <dgm:prSet presAssocID="{198AC695-E15E-4BE9-AD3C-12E30CD1A5E7}" presName="aSpace2" presStyleCnt="0"/>
      <dgm:spPr/>
    </dgm:pt>
    <dgm:pt modelId="{99120B29-196D-4BEF-8CB4-E1A7EA1E2AB7}" type="pres">
      <dgm:prSet presAssocID="{CFEF1BA8-2A52-4FC3-BBEE-FF330C29A51F}" presName="childNode" presStyleLbl="node1" presStyleIdx="1" presStyleCnt="20">
        <dgm:presLayoutVars>
          <dgm:bulletEnabled val="1"/>
        </dgm:presLayoutVars>
      </dgm:prSet>
      <dgm:spPr>
        <a:prstGeom prst="roundRect">
          <a:avLst>
            <a:gd name="adj" fmla="val 10000"/>
          </a:avLst>
        </a:prstGeom>
      </dgm:spPr>
    </dgm:pt>
    <dgm:pt modelId="{66FE8EBC-453C-4F52-BF7A-9AC2C2009A93}" type="pres">
      <dgm:prSet presAssocID="{CFEF1BA8-2A52-4FC3-BBEE-FF330C29A51F}" presName="aSpace2" presStyleCnt="0"/>
      <dgm:spPr/>
    </dgm:pt>
    <dgm:pt modelId="{8D3530EB-5474-49AF-8BA8-D5DAE7451BF9}" type="pres">
      <dgm:prSet presAssocID="{430BA732-5AC7-4008-BAFD-51714DBE6D70}" presName="childNode" presStyleLbl="node1" presStyleIdx="2" presStyleCnt="20">
        <dgm:presLayoutVars>
          <dgm:bulletEnabled val="1"/>
        </dgm:presLayoutVars>
      </dgm:prSet>
      <dgm:spPr>
        <a:prstGeom prst="roundRect">
          <a:avLst>
            <a:gd name="adj" fmla="val 10000"/>
          </a:avLst>
        </a:prstGeom>
      </dgm:spPr>
    </dgm:pt>
    <dgm:pt modelId="{3639B9E8-A16A-48E5-A15C-01B91C941EA0}" type="pres">
      <dgm:prSet presAssocID="{430BA732-5AC7-4008-BAFD-51714DBE6D70}" presName="aSpace2" presStyleCnt="0"/>
      <dgm:spPr/>
    </dgm:pt>
    <dgm:pt modelId="{3DAA3ECC-440B-498E-8D9B-FE22E811370D}" type="pres">
      <dgm:prSet presAssocID="{46572D17-2DF7-49DC-8DFA-44714E832C09}" presName="childNode" presStyleLbl="node1" presStyleIdx="3" presStyleCnt="20">
        <dgm:presLayoutVars>
          <dgm:bulletEnabled val="1"/>
        </dgm:presLayoutVars>
      </dgm:prSet>
      <dgm:spPr>
        <a:prstGeom prst="roundRect">
          <a:avLst>
            <a:gd name="adj" fmla="val 10000"/>
          </a:avLst>
        </a:prstGeom>
      </dgm:spPr>
    </dgm:pt>
    <dgm:pt modelId="{705E5A6F-81F3-43B0-8B23-D187F9995BDF}" type="pres">
      <dgm:prSet presAssocID="{FE5FA7B4-54F0-4734-9AAA-FB02F64056CF}" presName="aSpace" presStyleCnt="0"/>
      <dgm:spPr/>
    </dgm:pt>
    <dgm:pt modelId="{16976ADA-DA11-429C-8D9E-70B74110FB8E}" type="pres">
      <dgm:prSet presAssocID="{C495481D-D055-469A-B821-34577B93AFF3}" presName="compNode" presStyleCnt="0"/>
      <dgm:spPr/>
    </dgm:pt>
    <dgm:pt modelId="{DC350869-3EEC-48A9-8B86-1675CF67AB85}" type="pres">
      <dgm:prSet presAssocID="{C495481D-D055-469A-B821-34577B93AFF3}" presName="aNode" presStyleLbl="bgShp" presStyleIdx="1" presStyleCnt="5"/>
      <dgm:spPr>
        <a:prstGeom prst="roundRect">
          <a:avLst>
            <a:gd name="adj" fmla="val 10000"/>
          </a:avLst>
        </a:prstGeom>
      </dgm:spPr>
    </dgm:pt>
    <dgm:pt modelId="{C1E7E1ED-2B09-48F4-A6B6-716BB973B2ED}" type="pres">
      <dgm:prSet presAssocID="{C495481D-D055-469A-B821-34577B93AFF3}" presName="textNode" presStyleLbl="bgShp" presStyleIdx="1" presStyleCnt="5"/>
      <dgm:spPr/>
    </dgm:pt>
    <dgm:pt modelId="{15B3EE6A-F48E-4B23-BEAD-87E99B5B00A7}" type="pres">
      <dgm:prSet presAssocID="{C495481D-D055-469A-B821-34577B93AFF3}" presName="compChildNode" presStyleCnt="0"/>
      <dgm:spPr/>
    </dgm:pt>
    <dgm:pt modelId="{77E16D3E-7F51-4408-A039-1D36CCB9B6BB}" type="pres">
      <dgm:prSet presAssocID="{C495481D-D055-469A-B821-34577B93AFF3}" presName="theInnerList" presStyleCnt="0"/>
      <dgm:spPr/>
    </dgm:pt>
    <dgm:pt modelId="{25BFEF67-B76F-410B-8D24-20145DFE2010}" type="pres">
      <dgm:prSet presAssocID="{77E5603B-3E3B-4BE6-A4CB-F896420B9478}" presName="childNode" presStyleLbl="node1" presStyleIdx="4" presStyleCnt="20">
        <dgm:presLayoutVars>
          <dgm:bulletEnabled val="1"/>
        </dgm:presLayoutVars>
      </dgm:prSet>
      <dgm:spPr>
        <a:prstGeom prst="roundRect">
          <a:avLst>
            <a:gd name="adj" fmla="val 10000"/>
          </a:avLst>
        </a:prstGeom>
      </dgm:spPr>
    </dgm:pt>
    <dgm:pt modelId="{BBDEB22B-39FC-400A-8464-292272ECFC89}" type="pres">
      <dgm:prSet presAssocID="{77E5603B-3E3B-4BE6-A4CB-F896420B9478}" presName="aSpace2" presStyleCnt="0"/>
      <dgm:spPr/>
    </dgm:pt>
    <dgm:pt modelId="{45C7D63F-FDAA-40AB-B40E-F606AFD97C57}" type="pres">
      <dgm:prSet presAssocID="{23EF0E49-301E-474C-9770-25322C41CCAD}" presName="childNode" presStyleLbl="node1" presStyleIdx="5" presStyleCnt="20">
        <dgm:presLayoutVars>
          <dgm:bulletEnabled val="1"/>
        </dgm:presLayoutVars>
      </dgm:prSet>
      <dgm:spPr>
        <a:prstGeom prst="roundRect">
          <a:avLst>
            <a:gd name="adj" fmla="val 10000"/>
          </a:avLst>
        </a:prstGeom>
      </dgm:spPr>
    </dgm:pt>
    <dgm:pt modelId="{48372A0E-E2EA-4656-B836-E81A86FCF42F}" type="pres">
      <dgm:prSet presAssocID="{23EF0E49-301E-474C-9770-25322C41CCAD}" presName="aSpace2" presStyleCnt="0"/>
      <dgm:spPr/>
    </dgm:pt>
    <dgm:pt modelId="{98BEB611-A8F5-472D-9793-03587BFEA3BC}" type="pres">
      <dgm:prSet presAssocID="{305BC3F6-C8CA-4323-A22C-890ADC2930E8}" presName="childNode" presStyleLbl="node1" presStyleIdx="6" presStyleCnt="20">
        <dgm:presLayoutVars>
          <dgm:bulletEnabled val="1"/>
        </dgm:presLayoutVars>
      </dgm:prSet>
      <dgm:spPr>
        <a:prstGeom prst="roundRect">
          <a:avLst>
            <a:gd name="adj" fmla="val 10000"/>
          </a:avLst>
        </a:prstGeom>
      </dgm:spPr>
    </dgm:pt>
    <dgm:pt modelId="{D769D6C5-3813-4C16-8991-92CB569A4024}" type="pres">
      <dgm:prSet presAssocID="{305BC3F6-C8CA-4323-A22C-890ADC2930E8}" presName="aSpace2" presStyleCnt="0"/>
      <dgm:spPr/>
    </dgm:pt>
    <dgm:pt modelId="{C0FDB96C-1A7C-4C2C-8509-9BF656994DD7}" type="pres">
      <dgm:prSet presAssocID="{C138C4B9-05C1-4E32-B9C1-AD93C0BE788B}" presName="childNode" presStyleLbl="node1" presStyleIdx="7" presStyleCnt="20">
        <dgm:presLayoutVars>
          <dgm:bulletEnabled val="1"/>
        </dgm:presLayoutVars>
      </dgm:prSet>
      <dgm:spPr>
        <a:prstGeom prst="roundRect">
          <a:avLst>
            <a:gd name="adj" fmla="val 10000"/>
          </a:avLst>
        </a:prstGeom>
      </dgm:spPr>
    </dgm:pt>
    <dgm:pt modelId="{382BC0C7-703B-45EA-B2FD-365BB12CE1DF}" type="pres">
      <dgm:prSet presAssocID="{C495481D-D055-469A-B821-34577B93AFF3}" presName="aSpace" presStyleCnt="0"/>
      <dgm:spPr/>
    </dgm:pt>
    <dgm:pt modelId="{913652AD-3DF8-4D39-9DC0-A55A266842EB}" type="pres">
      <dgm:prSet presAssocID="{5AC817A0-0071-4C28-8664-0572DDFA4134}" presName="compNode" presStyleCnt="0"/>
      <dgm:spPr/>
    </dgm:pt>
    <dgm:pt modelId="{83D1D8CE-977C-484F-A33E-AB3409371CA2}" type="pres">
      <dgm:prSet presAssocID="{5AC817A0-0071-4C28-8664-0572DDFA4134}" presName="aNode" presStyleLbl="bgShp" presStyleIdx="2" presStyleCnt="5"/>
      <dgm:spPr>
        <a:prstGeom prst="roundRect">
          <a:avLst>
            <a:gd name="adj" fmla="val 10000"/>
          </a:avLst>
        </a:prstGeom>
      </dgm:spPr>
    </dgm:pt>
    <dgm:pt modelId="{11C4EEB3-1D5D-42AA-BA24-E3D640561AB3}" type="pres">
      <dgm:prSet presAssocID="{5AC817A0-0071-4C28-8664-0572DDFA4134}" presName="textNode" presStyleLbl="bgShp" presStyleIdx="2" presStyleCnt="5"/>
      <dgm:spPr/>
    </dgm:pt>
    <dgm:pt modelId="{779A7A10-DD9A-41DB-A9E2-A179C7884B2F}" type="pres">
      <dgm:prSet presAssocID="{5AC817A0-0071-4C28-8664-0572DDFA4134}" presName="compChildNode" presStyleCnt="0"/>
      <dgm:spPr/>
    </dgm:pt>
    <dgm:pt modelId="{7EEB757D-054E-438C-BD02-00833ECC3353}" type="pres">
      <dgm:prSet presAssocID="{5AC817A0-0071-4C28-8664-0572DDFA4134}" presName="theInnerList" presStyleCnt="0"/>
      <dgm:spPr/>
    </dgm:pt>
    <dgm:pt modelId="{0FD6A5B6-083D-4525-A7CA-66F5698BF662}" type="pres">
      <dgm:prSet presAssocID="{F2F6DECD-FA65-4BE9-A6A4-F790CD84F3BE}" presName="childNode" presStyleLbl="node1" presStyleIdx="8" presStyleCnt="20">
        <dgm:presLayoutVars>
          <dgm:bulletEnabled val="1"/>
        </dgm:presLayoutVars>
      </dgm:prSet>
      <dgm:spPr>
        <a:prstGeom prst="roundRect">
          <a:avLst>
            <a:gd name="adj" fmla="val 10000"/>
          </a:avLst>
        </a:prstGeom>
      </dgm:spPr>
    </dgm:pt>
    <dgm:pt modelId="{C6D579F4-F534-4BAF-8880-56F7EFE8CC51}" type="pres">
      <dgm:prSet presAssocID="{F2F6DECD-FA65-4BE9-A6A4-F790CD84F3BE}" presName="aSpace2" presStyleCnt="0"/>
      <dgm:spPr/>
    </dgm:pt>
    <dgm:pt modelId="{9180F7E7-9C46-407E-8280-8FA543994EB8}" type="pres">
      <dgm:prSet presAssocID="{DE74EB3F-DE7E-44F3-B54B-6F39D3915B8D}" presName="childNode" presStyleLbl="node1" presStyleIdx="9" presStyleCnt="20">
        <dgm:presLayoutVars>
          <dgm:bulletEnabled val="1"/>
        </dgm:presLayoutVars>
      </dgm:prSet>
      <dgm:spPr>
        <a:prstGeom prst="roundRect">
          <a:avLst>
            <a:gd name="adj" fmla="val 10000"/>
          </a:avLst>
        </a:prstGeom>
      </dgm:spPr>
    </dgm:pt>
    <dgm:pt modelId="{95C17B10-2425-48C6-964B-D5E92153EC8E}" type="pres">
      <dgm:prSet presAssocID="{DE74EB3F-DE7E-44F3-B54B-6F39D3915B8D}" presName="aSpace2" presStyleCnt="0"/>
      <dgm:spPr/>
    </dgm:pt>
    <dgm:pt modelId="{0A556E2B-5D2A-4382-BFC2-9D67F5997D4C}" type="pres">
      <dgm:prSet presAssocID="{352284FE-75D5-4EED-9B4D-366E37C1A4C8}" presName="childNode" presStyleLbl="node1" presStyleIdx="10" presStyleCnt="20">
        <dgm:presLayoutVars>
          <dgm:bulletEnabled val="1"/>
        </dgm:presLayoutVars>
      </dgm:prSet>
      <dgm:spPr>
        <a:prstGeom prst="roundRect">
          <a:avLst>
            <a:gd name="adj" fmla="val 10000"/>
          </a:avLst>
        </a:prstGeom>
      </dgm:spPr>
    </dgm:pt>
    <dgm:pt modelId="{70FE6ADC-C22D-4130-9B0F-3128A227E3AD}" type="pres">
      <dgm:prSet presAssocID="{352284FE-75D5-4EED-9B4D-366E37C1A4C8}" presName="aSpace2" presStyleCnt="0"/>
      <dgm:spPr/>
    </dgm:pt>
    <dgm:pt modelId="{2F6CD128-DB4A-4548-8C33-BD63FB8FDCB3}" type="pres">
      <dgm:prSet presAssocID="{F79095A6-48DA-402C-BB7E-1AEDEBD761D6}" presName="childNode" presStyleLbl="node1" presStyleIdx="11" presStyleCnt="20">
        <dgm:presLayoutVars>
          <dgm:bulletEnabled val="1"/>
        </dgm:presLayoutVars>
      </dgm:prSet>
      <dgm:spPr>
        <a:prstGeom prst="roundRect">
          <a:avLst>
            <a:gd name="adj" fmla="val 10000"/>
          </a:avLst>
        </a:prstGeom>
      </dgm:spPr>
    </dgm:pt>
    <dgm:pt modelId="{841B0E8E-6FB6-4D81-9320-219591978570}" type="pres">
      <dgm:prSet presAssocID="{5AC817A0-0071-4C28-8664-0572DDFA4134}" presName="aSpace" presStyleCnt="0"/>
      <dgm:spPr/>
    </dgm:pt>
    <dgm:pt modelId="{468F2EA1-3265-4077-8DA2-A6D886D1C8F3}" type="pres">
      <dgm:prSet presAssocID="{93FB1AD1-E192-4A5A-B294-6B86693E2CF7}" presName="compNode" presStyleCnt="0"/>
      <dgm:spPr/>
    </dgm:pt>
    <dgm:pt modelId="{93B9B172-5971-4F38-A98D-4177922051F3}" type="pres">
      <dgm:prSet presAssocID="{93FB1AD1-E192-4A5A-B294-6B86693E2CF7}" presName="aNode" presStyleLbl="bgShp" presStyleIdx="3" presStyleCnt="5" custLinFactNeighborX="0" custLinFactNeighborY="1632"/>
      <dgm:spPr>
        <a:prstGeom prst="roundRect">
          <a:avLst>
            <a:gd name="adj" fmla="val 10000"/>
          </a:avLst>
        </a:prstGeom>
      </dgm:spPr>
    </dgm:pt>
    <dgm:pt modelId="{3277AA24-2414-4511-871B-807E59BB756D}" type="pres">
      <dgm:prSet presAssocID="{93FB1AD1-E192-4A5A-B294-6B86693E2CF7}" presName="textNode" presStyleLbl="bgShp" presStyleIdx="3" presStyleCnt="5"/>
      <dgm:spPr/>
    </dgm:pt>
    <dgm:pt modelId="{C2871AE7-0E0A-48DC-8122-4CCB780FF832}" type="pres">
      <dgm:prSet presAssocID="{93FB1AD1-E192-4A5A-B294-6B86693E2CF7}" presName="compChildNode" presStyleCnt="0"/>
      <dgm:spPr/>
    </dgm:pt>
    <dgm:pt modelId="{52B9D2E0-EA35-455A-A2EF-CE8FD49EBAD5}" type="pres">
      <dgm:prSet presAssocID="{93FB1AD1-E192-4A5A-B294-6B86693E2CF7}" presName="theInnerList" presStyleCnt="0"/>
      <dgm:spPr/>
    </dgm:pt>
    <dgm:pt modelId="{C27E15D3-916D-4E38-9652-32C99AC1B56B}" type="pres">
      <dgm:prSet presAssocID="{890F25C8-8208-40B1-B9C0-7A829A209696}" presName="childNode" presStyleLbl="node1" presStyleIdx="12" presStyleCnt="20">
        <dgm:presLayoutVars>
          <dgm:bulletEnabled val="1"/>
        </dgm:presLayoutVars>
      </dgm:prSet>
      <dgm:spPr>
        <a:prstGeom prst="roundRect">
          <a:avLst>
            <a:gd name="adj" fmla="val 10000"/>
          </a:avLst>
        </a:prstGeom>
      </dgm:spPr>
    </dgm:pt>
    <dgm:pt modelId="{A3AA2676-1DCE-4839-8DD2-DD8614B69B2F}" type="pres">
      <dgm:prSet presAssocID="{890F25C8-8208-40B1-B9C0-7A829A209696}" presName="aSpace2" presStyleCnt="0"/>
      <dgm:spPr/>
    </dgm:pt>
    <dgm:pt modelId="{71298ED7-6F91-4E26-84A7-FA44EDA80665}" type="pres">
      <dgm:prSet presAssocID="{BCD497D7-CC56-4FA8-9D49-895748399B71}" presName="childNode" presStyleLbl="node1" presStyleIdx="13" presStyleCnt="20">
        <dgm:presLayoutVars>
          <dgm:bulletEnabled val="1"/>
        </dgm:presLayoutVars>
      </dgm:prSet>
      <dgm:spPr>
        <a:prstGeom prst="roundRect">
          <a:avLst>
            <a:gd name="adj" fmla="val 10000"/>
          </a:avLst>
        </a:prstGeom>
      </dgm:spPr>
    </dgm:pt>
    <dgm:pt modelId="{C7A8A2D1-412D-4FBA-9DDD-A620FF76292C}" type="pres">
      <dgm:prSet presAssocID="{BCD497D7-CC56-4FA8-9D49-895748399B71}" presName="aSpace2" presStyleCnt="0"/>
      <dgm:spPr/>
    </dgm:pt>
    <dgm:pt modelId="{CF304E5D-625A-4410-9CDA-5607E18144AB}" type="pres">
      <dgm:prSet presAssocID="{6680843A-2923-4DD6-8975-A940C0C8EF8F}" presName="childNode" presStyleLbl="node1" presStyleIdx="14" presStyleCnt="20">
        <dgm:presLayoutVars>
          <dgm:bulletEnabled val="1"/>
        </dgm:presLayoutVars>
      </dgm:prSet>
      <dgm:spPr>
        <a:prstGeom prst="roundRect">
          <a:avLst>
            <a:gd name="adj" fmla="val 10000"/>
          </a:avLst>
        </a:prstGeom>
      </dgm:spPr>
    </dgm:pt>
    <dgm:pt modelId="{9CDCFED1-E5D6-464A-BFC4-793803FE1DDD}" type="pres">
      <dgm:prSet presAssocID="{6680843A-2923-4DD6-8975-A940C0C8EF8F}" presName="aSpace2" presStyleCnt="0"/>
      <dgm:spPr/>
    </dgm:pt>
    <dgm:pt modelId="{FE731F49-D847-443B-A204-214D99B58A64}" type="pres">
      <dgm:prSet presAssocID="{CEDCDECB-A9E0-406E-8F1F-2EFE3E4EAAB3}" presName="childNode" presStyleLbl="node1" presStyleIdx="15" presStyleCnt="20">
        <dgm:presLayoutVars>
          <dgm:bulletEnabled val="1"/>
        </dgm:presLayoutVars>
      </dgm:prSet>
      <dgm:spPr>
        <a:prstGeom prst="roundRect">
          <a:avLst>
            <a:gd name="adj" fmla="val 10000"/>
          </a:avLst>
        </a:prstGeom>
      </dgm:spPr>
    </dgm:pt>
    <dgm:pt modelId="{636E46E9-E5B0-4718-B601-0111EEA73F62}" type="pres">
      <dgm:prSet presAssocID="{93FB1AD1-E192-4A5A-B294-6B86693E2CF7}" presName="aSpace" presStyleCnt="0"/>
      <dgm:spPr/>
    </dgm:pt>
    <dgm:pt modelId="{6E741349-9E2D-4B24-B68D-D80B06B80E82}" type="pres">
      <dgm:prSet presAssocID="{70803BD8-90FC-46C6-BD37-FB3E78635D36}" presName="compNode" presStyleCnt="0"/>
      <dgm:spPr/>
    </dgm:pt>
    <dgm:pt modelId="{1ECBF270-9701-4D59-97E8-3826DFA89526}" type="pres">
      <dgm:prSet presAssocID="{70803BD8-90FC-46C6-BD37-FB3E78635D36}" presName="aNode" presStyleLbl="bgShp" presStyleIdx="4" presStyleCnt="5" custLinFactNeighborX="893" custLinFactNeighborY="14482"/>
      <dgm:spPr>
        <a:prstGeom prst="roundRect">
          <a:avLst>
            <a:gd name="adj" fmla="val 10000"/>
          </a:avLst>
        </a:prstGeom>
      </dgm:spPr>
    </dgm:pt>
    <dgm:pt modelId="{ECA13559-1A72-40EA-A6DC-842AFF82783A}" type="pres">
      <dgm:prSet presAssocID="{70803BD8-90FC-46C6-BD37-FB3E78635D36}" presName="textNode" presStyleLbl="bgShp" presStyleIdx="4" presStyleCnt="5"/>
      <dgm:spPr/>
    </dgm:pt>
    <dgm:pt modelId="{EC504A18-DFE3-47A0-8105-03F68899909A}" type="pres">
      <dgm:prSet presAssocID="{70803BD8-90FC-46C6-BD37-FB3E78635D36}" presName="compChildNode" presStyleCnt="0"/>
      <dgm:spPr/>
    </dgm:pt>
    <dgm:pt modelId="{BCF3C9D9-AEBF-48A6-B390-A1ECB1375506}" type="pres">
      <dgm:prSet presAssocID="{70803BD8-90FC-46C6-BD37-FB3E78635D36}" presName="theInnerList" presStyleCnt="0"/>
      <dgm:spPr/>
    </dgm:pt>
    <dgm:pt modelId="{35D0BE1E-EDF5-4F40-98F2-2C69FB22EB3E}" type="pres">
      <dgm:prSet presAssocID="{D86D1B15-3DEB-42E3-9108-D6917A3E9FCE}" presName="childNode" presStyleLbl="node1" presStyleIdx="16" presStyleCnt="20">
        <dgm:presLayoutVars>
          <dgm:bulletEnabled val="1"/>
        </dgm:presLayoutVars>
      </dgm:prSet>
      <dgm:spPr>
        <a:prstGeom prst="roundRect">
          <a:avLst>
            <a:gd name="adj" fmla="val 10000"/>
          </a:avLst>
        </a:prstGeom>
      </dgm:spPr>
    </dgm:pt>
    <dgm:pt modelId="{EF1D14EE-76A7-4545-8E6F-852D1C3CEA79}" type="pres">
      <dgm:prSet presAssocID="{D86D1B15-3DEB-42E3-9108-D6917A3E9FCE}" presName="aSpace2" presStyleCnt="0"/>
      <dgm:spPr/>
    </dgm:pt>
    <dgm:pt modelId="{279348C8-49EF-4108-969D-E0139B406272}" type="pres">
      <dgm:prSet presAssocID="{14EEBCD1-13EB-46B1-BD02-8CF97FBAD7EE}" presName="childNode" presStyleLbl="node1" presStyleIdx="17" presStyleCnt="20">
        <dgm:presLayoutVars>
          <dgm:bulletEnabled val="1"/>
        </dgm:presLayoutVars>
      </dgm:prSet>
      <dgm:spPr>
        <a:prstGeom prst="roundRect">
          <a:avLst>
            <a:gd name="adj" fmla="val 10000"/>
          </a:avLst>
        </a:prstGeom>
      </dgm:spPr>
    </dgm:pt>
    <dgm:pt modelId="{93CC1F44-40BA-42FD-8C4F-45D0351EDADA}" type="pres">
      <dgm:prSet presAssocID="{14EEBCD1-13EB-46B1-BD02-8CF97FBAD7EE}" presName="aSpace2" presStyleCnt="0"/>
      <dgm:spPr/>
    </dgm:pt>
    <dgm:pt modelId="{09E4BA3F-FE91-4C45-A5F8-91EF32CA33AA}" type="pres">
      <dgm:prSet presAssocID="{595154CD-0B14-4BCA-BEF0-203E9899C26F}" presName="childNode" presStyleLbl="node1" presStyleIdx="18" presStyleCnt="20">
        <dgm:presLayoutVars>
          <dgm:bulletEnabled val="1"/>
        </dgm:presLayoutVars>
      </dgm:prSet>
      <dgm:spPr>
        <a:prstGeom prst="roundRect">
          <a:avLst>
            <a:gd name="adj" fmla="val 10000"/>
          </a:avLst>
        </a:prstGeom>
      </dgm:spPr>
    </dgm:pt>
    <dgm:pt modelId="{0DCEAE5E-B098-4DF2-9A4D-C0C9166C331B}" type="pres">
      <dgm:prSet presAssocID="{595154CD-0B14-4BCA-BEF0-203E9899C26F}" presName="aSpace2" presStyleCnt="0"/>
      <dgm:spPr/>
    </dgm:pt>
    <dgm:pt modelId="{6381F3D7-B940-49DC-9568-1E73A8D4A3C0}" type="pres">
      <dgm:prSet presAssocID="{0615A723-075F-4751-BD42-606D3FC793EC}" presName="childNode" presStyleLbl="node1" presStyleIdx="19" presStyleCnt="20">
        <dgm:presLayoutVars>
          <dgm:bulletEnabled val="1"/>
        </dgm:presLayoutVars>
      </dgm:prSet>
      <dgm:spPr>
        <a:prstGeom prst="roundRect">
          <a:avLst>
            <a:gd name="adj" fmla="val 10000"/>
          </a:avLst>
        </a:prstGeom>
      </dgm:spPr>
    </dgm:pt>
  </dgm:ptLst>
  <dgm:cxnLst>
    <dgm:cxn modelId="{CAE05101-7164-4F60-AB15-328E261889A0}" srcId="{70803BD8-90FC-46C6-BD37-FB3E78635D36}" destId="{D86D1B15-3DEB-42E3-9108-D6917A3E9FCE}" srcOrd="0" destOrd="0" parTransId="{D58CD2ED-8440-41D9-A8D6-56B7A1BD61AF}" sibTransId="{437C8ED4-4BD4-424E-838F-D56E3BA08924}"/>
    <dgm:cxn modelId="{ABBB0704-A4B1-4F24-9FFF-7FEA849D07DC}" srcId="{B9DFCF00-6CE9-49C9-A5AB-1D61A5F0962A}" destId="{C495481D-D055-469A-B821-34577B93AFF3}" srcOrd="1" destOrd="0" parTransId="{7A991449-75CA-4845-A139-58BE6D5FED59}" sibTransId="{36558908-EABD-49DE-8331-52D97FC2289C}"/>
    <dgm:cxn modelId="{223DB004-7285-4FA5-862F-60FD0C8CF734}" srcId="{70803BD8-90FC-46C6-BD37-FB3E78635D36}" destId="{0615A723-075F-4751-BD42-606D3FC793EC}" srcOrd="3" destOrd="0" parTransId="{4333F12A-8DDA-4196-9B62-5CAC921AA5DB}" sibTransId="{CA3114A0-9510-44D7-B440-F729471EEEEE}"/>
    <dgm:cxn modelId="{1A1E6F13-4E35-40A1-AAF0-E98F58A7B7EA}" type="presOf" srcId="{890F25C8-8208-40B1-B9C0-7A829A209696}" destId="{C27E15D3-916D-4E38-9652-32C99AC1B56B}" srcOrd="0" destOrd="0" presId="urn:microsoft.com/office/officeart/2005/8/layout/lProcess2"/>
    <dgm:cxn modelId="{D0EF3F14-5605-4826-92FD-5D8E6B13CC52}" srcId="{5AC817A0-0071-4C28-8664-0572DDFA4134}" destId="{352284FE-75D5-4EED-9B4D-366E37C1A4C8}" srcOrd="2" destOrd="0" parTransId="{5365AC30-8C10-405A-B311-0592EE61CFEF}" sibTransId="{3931AA58-E705-491A-B5A3-85AD16A547CE}"/>
    <dgm:cxn modelId="{37D79E15-F468-4C3B-A0A3-5DB8C1C6BFDA}" srcId="{FE5FA7B4-54F0-4734-9AAA-FB02F64056CF}" destId="{430BA732-5AC7-4008-BAFD-51714DBE6D70}" srcOrd="2" destOrd="0" parTransId="{87EA5C4F-1E74-44C7-8486-ECCA369D619D}" sibTransId="{38C0AB22-12A0-4AFC-829A-FC5F1019DF92}"/>
    <dgm:cxn modelId="{92763F16-98A7-488C-B50A-50CCC197975A}" type="presOf" srcId="{DE74EB3F-DE7E-44F3-B54B-6F39D3915B8D}" destId="{9180F7E7-9C46-407E-8280-8FA543994EB8}" srcOrd="0" destOrd="0" presId="urn:microsoft.com/office/officeart/2005/8/layout/lProcess2"/>
    <dgm:cxn modelId="{72BDDE18-E529-4B64-A799-55119F622C72}" srcId="{5AC817A0-0071-4C28-8664-0572DDFA4134}" destId="{F2F6DECD-FA65-4BE9-A6A4-F790CD84F3BE}" srcOrd="0" destOrd="0" parTransId="{36E0EFAA-3FE1-4693-B32F-D0B62D581696}" sibTransId="{A61979F4-B251-44C3-8351-8686CA6BEE20}"/>
    <dgm:cxn modelId="{E3E8741E-9CF8-4C5F-8097-DEF3BB9DB5EF}" type="presOf" srcId="{70803BD8-90FC-46C6-BD37-FB3E78635D36}" destId="{ECA13559-1A72-40EA-A6DC-842AFF82783A}" srcOrd="1" destOrd="0" presId="urn:microsoft.com/office/officeart/2005/8/layout/lProcess2"/>
    <dgm:cxn modelId="{720A721F-96EA-40C4-AE53-BEA94A317D0F}" srcId="{5AC817A0-0071-4C28-8664-0572DDFA4134}" destId="{DE74EB3F-DE7E-44F3-B54B-6F39D3915B8D}" srcOrd="1" destOrd="0" parTransId="{E048ADA2-1655-4F11-A742-16B0F5DD3DEF}" sibTransId="{C951AE59-39FE-46A8-8822-56B3F0F4CED2}"/>
    <dgm:cxn modelId="{0A4B2620-A8DF-4BA9-BDC7-F43DA085B74B}" srcId="{B9DFCF00-6CE9-49C9-A5AB-1D61A5F0962A}" destId="{70803BD8-90FC-46C6-BD37-FB3E78635D36}" srcOrd="4" destOrd="0" parTransId="{30F9F82F-7262-4CC6-8480-241F43F3DADC}" sibTransId="{18EA2EE0-B076-4658-9EB8-FCD5E2C2FBE7}"/>
    <dgm:cxn modelId="{5ACC6E20-19F8-4A7C-9B2F-443BE0B0CE85}" srcId="{70803BD8-90FC-46C6-BD37-FB3E78635D36}" destId="{14EEBCD1-13EB-46B1-BD02-8CF97FBAD7EE}" srcOrd="1" destOrd="0" parTransId="{22C18287-746C-44CE-B3E4-91284F5012DB}" sibTransId="{4D42E744-F888-4492-9CA2-5E9DD161154B}"/>
    <dgm:cxn modelId="{FFBBA526-D3EA-4244-B12E-2D5B3F3EB997}" srcId="{93FB1AD1-E192-4A5A-B294-6B86693E2CF7}" destId="{CEDCDECB-A9E0-406E-8F1F-2EFE3E4EAAB3}" srcOrd="3" destOrd="0" parTransId="{0D7B1A1D-DB3C-479A-91D2-A509494A1D1F}" sibTransId="{8F9AB53C-1648-44A5-9369-A2A8ADA1C784}"/>
    <dgm:cxn modelId="{10CC852B-4D6E-4407-81F7-36851CCF2E7C}" type="presOf" srcId="{BCD497D7-CC56-4FA8-9D49-895748399B71}" destId="{71298ED7-6F91-4E26-84A7-FA44EDA80665}" srcOrd="0" destOrd="0" presId="urn:microsoft.com/office/officeart/2005/8/layout/lProcess2"/>
    <dgm:cxn modelId="{CC7E212E-A49A-4A15-B859-E88B2F2B2350}" type="presOf" srcId="{5AC817A0-0071-4C28-8664-0572DDFA4134}" destId="{83D1D8CE-977C-484F-A33E-AB3409371CA2}" srcOrd="0" destOrd="0" presId="urn:microsoft.com/office/officeart/2005/8/layout/lProcess2"/>
    <dgm:cxn modelId="{A86A9A33-35CF-4A83-B060-B5731B176373}" srcId="{C495481D-D055-469A-B821-34577B93AFF3}" destId="{305BC3F6-C8CA-4323-A22C-890ADC2930E8}" srcOrd="2" destOrd="0" parTransId="{8A4816AF-E7EE-4884-A609-EA491273A8C3}" sibTransId="{CEE349AC-A37C-45E5-8E6B-59E2435A003E}"/>
    <dgm:cxn modelId="{1F522E36-52EF-43BD-875F-2AF1E639C742}" type="presOf" srcId="{430BA732-5AC7-4008-BAFD-51714DBE6D70}" destId="{8D3530EB-5474-49AF-8BA8-D5DAE7451BF9}" srcOrd="0" destOrd="0" presId="urn:microsoft.com/office/officeart/2005/8/layout/lProcess2"/>
    <dgm:cxn modelId="{46D83A36-98C2-4125-B1EE-B70EEDB87C36}" type="presOf" srcId="{352284FE-75D5-4EED-9B4D-366E37C1A4C8}" destId="{0A556E2B-5D2A-4382-BFC2-9D67F5997D4C}" srcOrd="0" destOrd="0" presId="urn:microsoft.com/office/officeart/2005/8/layout/lProcess2"/>
    <dgm:cxn modelId="{68D6585C-3DED-4CBA-874D-79817A64C21E}" type="presOf" srcId="{5AC817A0-0071-4C28-8664-0572DDFA4134}" destId="{11C4EEB3-1D5D-42AA-BA24-E3D640561AB3}" srcOrd="1" destOrd="0" presId="urn:microsoft.com/office/officeart/2005/8/layout/lProcess2"/>
    <dgm:cxn modelId="{3B46215D-23FA-4FDA-BAAB-423E97855AE0}" srcId="{C495481D-D055-469A-B821-34577B93AFF3}" destId="{23EF0E49-301E-474C-9770-25322C41CCAD}" srcOrd="1" destOrd="0" parTransId="{F9A7B6B7-74ED-43CE-BCDB-58450F586661}" sibTransId="{0B09DDD9-715E-4CB8-BDF8-DA7CE0F1ACA7}"/>
    <dgm:cxn modelId="{DE351E61-D8F6-477A-8E72-DF15711ACF61}" srcId="{70803BD8-90FC-46C6-BD37-FB3E78635D36}" destId="{595154CD-0B14-4BCA-BEF0-203E9899C26F}" srcOrd="2" destOrd="0" parTransId="{A363771B-2913-4C2F-866D-3A5AF352EBC4}" sibTransId="{CD5233EE-8C94-459A-9D97-AD042EF39CA2}"/>
    <dgm:cxn modelId="{5FE34F62-2463-478D-BFA3-61C6FD20639F}" type="presOf" srcId="{23EF0E49-301E-474C-9770-25322C41CCAD}" destId="{45C7D63F-FDAA-40AB-B40E-F606AFD97C57}" srcOrd="0" destOrd="0" presId="urn:microsoft.com/office/officeart/2005/8/layout/lProcess2"/>
    <dgm:cxn modelId="{7D83A663-FC42-47A2-8607-768F42E09EA6}" srcId="{B9DFCF00-6CE9-49C9-A5AB-1D61A5F0962A}" destId="{FE5FA7B4-54F0-4734-9AAA-FB02F64056CF}" srcOrd="0" destOrd="0" parTransId="{87E274A6-40C9-41E6-B21E-63C56E152F05}" sibTransId="{3DD48A2E-52E4-4718-A6D8-ACEB7B860639}"/>
    <dgm:cxn modelId="{A3385F65-9FD2-472C-9C02-C9E1CC719EB1}" type="presOf" srcId="{93FB1AD1-E192-4A5A-B294-6B86693E2CF7}" destId="{3277AA24-2414-4511-871B-807E59BB756D}" srcOrd="1" destOrd="0" presId="urn:microsoft.com/office/officeart/2005/8/layout/lProcess2"/>
    <dgm:cxn modelId="{F1782847-7314-4875-BA21-6B76E1985648}" srcId="{C495481D-D055-469A-B821-34577B93AFF3}" destId="{77E5603B-3E3B-4BE6-A4CB-F896420B9478}" srcOrd="0" destOrd="0" parTransId="{44B29C8D-B6AC-4936-B6B7-4E8BF6294E7C}" sibTransId="{825E3926-B4E8-48AD-A1A4-E83AB220A944}"/>
    <dgm:cxn modelId="{9B24BC6A-4CCD-4FCD-86BA-71660E2C60C2}" type="presOf" srcId="{6680843A-2923-4DD6-8975-A940C0C8EF8F}" destId="{CF304E5D-625A-4410-9CDA-5607E18144AB}" srcOrd="0" destOrd="0" presId="urn:microsoft.com/office/officeart/2005/8/layout/lProcess2"/>
    <dgm:cxn modelId="{7CC7454C-968A-4B73-BC95-27D9DB10FCD4}" type="presOf" srcId="{46572D17-2DF7-49DC-8DFA-44714E832C09}" destId="{3DAA3ECC-440B-498E-8D9B-FE22E811370D}" srcOrd="0" destOrd="0" presId="urn:microsoft.com/office/officeart/2005/8/layout/lProcess2"/>
    <dgm:cxn modelId="{F1D0306F-9823-4199-8254-BABFD834D4AF}" srcId="{FE5FA7B4-54F0-4734-9AAA-FB02F64056CF}" destId="{198AC695-E15E-4BE9-AD3C-12E30CD1A5E7}" srcOrd="0" destOrd="0" parTransId="{A58259F8-2714-48D0-AA93-6037C7F4ED5C}" sibTransId="{9303AEAA-1B69-4F2E-81CB-66CB908EFE17}"/>
    <dgm:cxn modelId="{B8D93552-2791-48D0-B0F8-BF6BA0AFC41F}" srcId="{5AC817A0-0071-4C28-8664-0572DDFA4134}" destId="{F79095A6-48DA-402C-BB7E-1AEDEBD761D6}" srcOrd="3" destOrd="0" parTransId="{32776A62-6631-4148-9ACA-AA2FDAC1ACE3}" sibTransId="{5BBB6A29-FBBF-4C06-8656-BDB12B15C183}"/>
    <dgm:cxn modelId="{6A250E74-8B90-4067-8C4D-645F6BF2DF7F}" type="presOf" srcId="{C495481D-D055-469A-B821-34577B93AFF3}" destId="{DC350869-3EEC-48A9-8B86-1675CF67AB85}" srcOrd="0" destOrd="0" presId="urn:microsoft.com/office/officeart/2005/8/layout/lProcess2"/>
    <dgm:cxn modelId="{C638B674-0132-425E-8994-52A4EA5848B3}" srcId="{FE5FA7B4-54F0-4734-9AAA-FB02F64056CF}" destId="{CFEF1BA8-2A52-4FC3-BBEE-FF330C29A51F}" srcOrd="1" destOrd="0" parTransId="{5E9D1A55-E4AC-418F-8F0F-6420EC100486}" sibTransId="{B85B733E-2D25-46CC-AE19-A7B56442E120}"/>
    <dgm:cxn modelId="{F431A756-2A5A-4A81-B130-FA2C64C1A93F}" srcId="{C495481D-D055-469A-B821-34577B93AFF3}" destId="{C138C4B9-05C1-4E32-B9C1-AD93C0BE788B}" srcOrd="3" destOrd="0" parTransId="{FEA3D1E1-686E-4D5E-B2FC-C1A4990AE5A1}" sibTransId="{874DDF33-FA70-4BC9-9381-8C7DBF4201A5}"/>
    <dgm:cxn modelId="{7C8F0758-27D1-41F4-82E7-52B5B556C91B}" type="presOf" srcId="{70803BD8-90FC-46C6-BD37-FB3E78635D36}" destId="{1ECBF270-9701-4D59-97E8-3826DFA89526}" srcOrd="0" destOrd="0" presId="urn:microsoft.com/office/officeart/2005/8/layout/lProcess2"/>
    <dgm:cxn modelId="{DB935859-D843-4897-833B-728C85CFAC16}" type="presOf" srcId="{F2F6DECD-FA65-4BE9-A6A4-F790CD84F3BE}" destId="{0FD6A5B6-083D-4525-A7CA-66F5698BF662}" srcOrd="0" destOrd="0" presId="urn:microsoft.com/office/officeart/2005/8/layout/lProcess2"/>
    <dgm:cxn modelId="{57A8567F-A879-48F3-AA9F-1D58C372A1AC}" type="presOf" srcId="{595154CD-0B14-4BCA-BEF0-203E9899C26F}" destId="{09E4BA3F-FE91-4C45-A5F8-91EF32CA33AA}" srcOrd="0" destOrd="0" presId="urn:microsoft.com/office/officeart/2005/8/layout/lProcess2"/>
    <dgm:cxn modelId="{9FAD1187-2C12-4301-B447-60EAC112FBC0}" type="presOf" srcId="{C495481D-D055-469A-B821-34577B93AFF3}" destId="{C1E7E1ED-2B09-48F4-A6B6-716BB973B2ED}" srcOrd="1" destOrd="0" presId="urn:microsoft.com/office/officeart/2005/8/layout/lProcess2"/>
    <dgm:cxn modelId="{4DB79288-7F1F-4B57-B6BA-4452BEBBBCAF}" type="presOf" srcId="{B9DFCF00-6CE9-49C9-A5AB-1D61A5F0962A}" destId="{8EAFEFDF-ABDC-4CE8-8DA3-EFDF1DC6A3BC}" srcOrd="0" destOrd="0" presId="urn:microsoft.com/office/officeart/2005/8/layout/lProcess2"/>
    <dgm:cxn modelId="{79E4AF93-9341-449C-88E5-8ACCCA617027}" type="presOf" srcId="{C138C4B9-05C1-4E32-B9C1-AD93C0BE788B}" destId="{C0FDB96C-1A7C-4C2C-8509-9BF656994DD7}" srcOrd="0" destOrd="0" presId="urn:microsoft.com/office/officeart/2005/8/layout/lProcess2"/>
    <dgm:cxn modelId="{CA1425A1-90FC-4570-B458-2D1EAE46A9AA}" type="presOf" srcId="{F79095A6-48DA-402C-BB7E-1AEDEBD761D6}" destId="{2F6CD128-DB4A-4548-8C33-BD63FB8FDCB3}" srcOrd="0" destOrd="0" presId="urn:microsoft.com/office/officeart/2005/8/layout/lProcess2"/>
    <dgm:cxn modelId="{943CECA1-A956-4BC9-8FB4-E7BFD991E033}" srcId="{FE5FA7B4-54F0-4734-9AAA-FB02F64056CF}" destId="{46572D17-2DF7-49DC-8DFA-44714E832C09}" srcOrd="3" destOrd="0" parTransId="{E9CFECF9-8801-4BD0-A1BC-BC1AA3FAB809}" sibTransId="{FAADC542-0DAC-4BB1-B016-B16C540CC341}"/>
    <dgm:cxn modelId="{5174C3AB-8F32-4271-90C8-ED1DEE28322D}" type="presOf" srcId="{77E5603B-3E3B-4BE6-A4CB-F896420B9478}" destId="{25BFEF67-B76F-410B-8D24-20145DFE2010}" srcOrd="0" destOrd="0" presId="urn:microsoft.com/office/officeart/2005/8/layout/lProcess2"/>
    <dgm:cxn modelId="{B4A1B7AC-76C8-4404-8DE8-3B40492E23A0}" srcId="{93FB1AD1-E192-4A5A-B294-6B86693E2CF7}" destId="{6680843A-2923-4DD6-8975-A940C0C8EF8F}" srcOrd="2" destOrd="0" parTransId="{E6224EFD-F9D8-441E-A0ED-ABFD2C694BAA}" sibTransId="{46066485-A96D-44D2-A146-8BC212F8DEA2}"/>
    <dgm:cxn modelId="{344A47BA-8D64-4D10-9AEF-384A0FC71321}" srcId="{93FB1AD1-E192-4A5A-B294-6B86693E2CF7}" destId="{890F25C8-8208-40B1-B9C0-7A829A209696}" srcOrd="0" destOrd="0" parTransId="{0FDA2240-1C58-480B-AC31-0C6E50F526B5}" sibTransId="{2D8F891F-1AC0-46EE-BE18-3C0A2EF7B73F}"/>
    <dgm:cxn modelId="{5F75B6BD-56D0-4BC8-9828-2FC3134B8EA3}" srcId="{B9DFCF00-6CE9-49C9-A5AB-1D61A5F0962A}" destId="{5AC817A0-0071-4C28-8664-0572DDFA4134}" srcOrd="2" destOrd="0" parTransId="{EEA89AD5-A7C5-4E45-9201-2FCC767261E1}" sibTransId="{D61DAC68-8741-4D3D-886B-57549DE999AF}"/>
    <dgm:cxn modelId="{9E8D94C4-0C77-44C1-8CDA-F1ADADF73DA6}" type="presOf" srcId="{305BC3F6-C8CA-4323-A22C-890ADC2930E8}" destId="{98BEB611-A8F5-472D-9793-03587BFEA3BC}" srcOrd="0" destOrd="0" presId="urn:microsoft.com/office/officeart/2005/8/layout/lProcess2"/>
    <dgm:cxn modelId="{5C6D73C6-EAE9-44E8-856A-288C687084A1}" type="presOf" srcId="{D86D1B15-3DEB-42E3-9108-D6917A3E9FCE}" destId="{35D0BE1E-EDF5-4F40-98F2-2C69FB22EB3E}" srcOrd="0" destOrd="0" presId="urn:microsoft.com/office/officeart/2005/8/layout/lProcess2"/>
    <dgm:cxn modelId="{4E27FEC8-2464-4194-9036-18AE5514B0C6}" type="presOf" srcId="{FE5FA7B4-54F0-4734-9AAA-FB02F64056CF}" destId="{ACE4C735-F8E6-4107-A445-931F6979A822}" srcOrd="0" destOrd="0" presId="urn:microsoft.com/office/officeart/2005/8/layout/lProcess2"/>
    <dgm:cxn modelId="{12FD54CE-D2B0-404E-AE9C-F2178F0BF90B}" type="presOf" srcId="{CFEF1BA8-2A52-4FC3-BBEE-FF330C29A51F}" destId="{99120B29-196D-4BEF-8CB4-E1A7EA1E2AB7}" srcOrd="0" destOrd="0" presId="urn:microsoft.com/office/officeart/2005/8/layout/lProcess2"/>
    <dgm:cxn modelId="{297DF0CE-FB69-4184-9335-CD66D75EEA6E}" type="presOf" srcId="{FE5FA7B4-54F0-4734-9AAA-FB02F64056CF}" destId="{FE927155-B453-44F0-A367-15CEC7AF6AF8}" srcOrd="1" destOrd="0" presId="urn:microsoft.com/office/officeart/2005/8/layout/lProcess2"/>
    <dgm:cxn modelId="{629732D2-CEE9-404B-B3A9-356B8F46D2AD}" type="presOf" srcId="{0615A723-075F-4751-BD42-606D3FC793EC}" destId="{6381F3D7-B940-49DC-9568-1E73A8D4A3C0}" srcOrd="0" destOrd="0" presId="urn:microsoft.com/office/officeart/2005/8/layout/lProcess2"/>
    <dgm:cxn modelId="{4A6181DA-AE35-4D1F-A7CA-C4A73B6C1DD7}" type="presOf" srcId="{198AC695-E15E-4BE9-AD3C-12E30CD1A5E7}" destId="{ACB25A00-A388-423B-B76D-53294426C7C1}" srcOrd="0" destOrd="0" presId="urn:microsoft.com/office/officeart/2005/8/layout/lProcess2"/>
    <dgm:cxn modelId="{F1D728EA-80EC-4D74-A4FF-6CF65621F90A}" type="presOf" srcId="{CEDCDECB-A9E0-406E-8F1F-2EFE3E4EAAB3}" destId="{FE731F49-D847-443B-A204-214D99B58A64}" srcOrd="0" destOrd="0" presId="urn:microsoft.com/office/officeart/2005/8/layout/lProcess2"/>
    <dgm:cxn modelId="{EAE8B1ED-EFB0-4531-BDA9-F7D44F46CA71}" type="presOf" srcId="{93FB1AD1-E192-4A5A-B294-6B86693E2CF7}" destId="{93B9B172-5971-4F38-A98D-4177922051F3}" srcOrd="0" destOrd="0" presId="urn:microsoft.com/office/officeart/2005/8/layout/lProcess2"/>
    <dgm:cxn modelId="{B62CE7F3-9450-4428-9F0E-0FB661046068}" srcId="{B9DFCF00-6CE9-49C9-A5AB-1D61A5F0962A}" destId="{93FB1AD1-E192-4A5A-B294-6B86693E2CF7}" srcOrd="3" destOrd="0" parTransId="{331E11C4-1FD1-4C77-8D73-4C446693A78E}" sibTransId="{8A34A8A2-3FDA-48C2-BDEE-984AD0B137F8}"/>
    <dgm:cxn modelId="{561D68F4-EFA3-4375-9E31-997CDDF50213}" type="presOf" srcId="{14EEBCD1-13EB-46B1-BD02-8CF97FBAD7EE}" destId="{279348C8-49EF-4108-969D-E0139B406272}" srcOrd="0" destOrd="0" presId="urn:microsoft.com/office/officeart/2005/8/layout/lProcess2"/>
    <dgm:cxn modelId="{77C18CFF-B494-451C-815E-F5F0FDD08AAB}" srcId="{93FB1AD1-E192-4A5A-B294-6B86693E2CF7}" destId="{BCD497D7-CC56-4FA8-9D49-895748399B71}" srcOrd="1" destOrd="0" parTransId="{DDA834D1-18E8-4BDD-B936-71061938370D}" sibTransId="{C7E9AC5F-980B-40C2-893F-45B5CB0C8829}"/>
    <dgm:cxn modelId="{59A410E0-7D96-450B-BA0B-7FDE23B406C4}" type="presParOf" srcId="{8EAFEFDF-ABDC-4CE8-8DA3-EFDF1DC6A3BC}" destId="{7CDBA293-0236-45EB-927A-C1FC82FBDB27}" srcOrd="0" destOrd="0" presId="urn:microsoft.com/office/officeart/2005/8/layout/lProcess2"/>
    <dgm:cxn modelId="{0980C467-B81C-4829-ACBF-201309C259DD}" type="presParOf" srcId="{7CDBA293-0236-45EB-927A-C1FC82FBDB27}" destId="{ACE4C735-F8E6-4107-A445-931F6979A822}" srcOrd="0" destOrd="0" presId="urn:microsoft.com/office/officeart/2005/8/layout/lProcess2"/>
    <dgm:cxn modelId="{DE6B4ED6-9FE9-4DA3-AA49-3EF82FF46BD8}" type="presParOf" srcId="{7CDBA293-0236-45EB-927A-C1FC82FBDB27}" destId="{FE927155-B453-44F0-A367-15CEC7AF6AF8}" srcOrd="1" destOrd="0" presId="urn:microsoft.com/office/officeart/2005/8/layout/lProcess2"/>
    <dgm:cxn modelId="{DD9997AE-B975-477E-B8A1-AC5437568101}" type="presParOf" srcId="{7CDBA293-0236-45EB-927A-C1FC82FBDB27}" destId="{9B445B55-9491-4F7E-A675-6DDE5B8851A3}" srcOrd="2" destOrd="0" presId="urn:microsoft.com/office/officeart/2005/8/layout/lProcess2"/>
    <dgm:cxn modelId="{CAB6F437-F1BB-4EF4-A9D7-940050BFB13E}" type="presParOf" srcId="{9B445B55-9491-4F7E-A675-6DDE5B8851A3}" destId="{E9E8434F-50AF-47C5-BBEF-4AD62AA826F6}" srcOrd="0" destOrd="0" presId="urn:microsoft.com/office/officeart/2005/8/layout/lProcess2"/>
    <dgm:cxn modelId="{EEF47955-ECC1-40E0-8225-77C978DC04CA}" type="presParOf" srcId="{E9E8434F-50AF-47C5-BBEF-4AD62AA826F6}" destId="{ACB25A00-A388-423B-B76D-53294426C7C1}" srcOrd="0" destOrd="0" presId="urn:microsoft.com/office/officeart/2005/8/layout/lProcess2"/>
    <dgm:cxn modelId="{59E907E3-D92F-4465-B736-82937EAD319A}" type="presParOf" srcId="{E9E8434F-50AF-47C5-BBEF-4AD62AA826F6}" destId="{4206F23F-96C3-45E5-9710-563B6E02036C}" srcOrd="1" destOrd="0" presId="urn:microsoft.com/office/officeart/2005/8/layout/lProcess2"/>
    <dgm:cxn modelId="{E82E85FB-3221-4CA6-9692-5537FA57CE70}" type="presParOf" srcId="{E9E8434F-50AF-47C5-BBEF-4AD62AA826F6}" destId="{99120B29-196D-4BEF-8CB4-E1A7EA1E2AB7}" srcOrd="2" destOrd="0" presId="urn:microsoft.com/office/officeart/2005/8/layout/lProcess2"/>
    <dgm:cxn modelId="{8705628C-2639-408B-86D7-4B59E25CB985}" type="presParOf" srcId="{E9E8434F-50AF-47C5-BBEF-4AD62AA826F6}" destId="{66FE8EBC-453C-4F52-BF7A-9AC2C2009A93}" srcOrd="3" destOrd="0" presId="urn:microsoft.com/office/officeart/2005/8/layout/lProcess2"/>
    <dgm:cxn modelId="{44D1A96B-B343-4A69-A3E8-CE176D98AB62}" type="presParOf" srcId="{E9E8434F-50AF-47C5-BBEF-4AD62AA826F6}" destId="{8D3530EB-5474-49AF-8BA8-D5DAE7451BF9}" srcOrd="4" destOrd="0" presId="urn:microsoft.com/office/officeart/2005/8/layout/lProcess2"/>
    <dgm:cxn modelId="{FCC737DB-F7CA-4925-9C8A-266AB9A3819A}" type="presParOf" srcId="{E9E8434F-50AF-47C5-BBEF-4AD62AA826F6}" destId="{3639B9E8-A16A-48E5-A15C-01B91C941EA0}" srcOrd="5" destOrd="0" presId="urn:microsoft.com/office/officeart/2005/8/layout/lProcess2"/>
    <dgm:cxn modelId="{20071BAA-B0FA-41AE-A44A-ACE0524F0118}" type="presParOf" srcId="{E9E8434F-50AF-47C5-BBEF-4AD62AA826F6}" destId="{3DAA3ECC-440B-498E-8D9B-FE22E811370D}" srcOrd="6" destOrd="0" presId="urn:microsoft.com/office/officeart/2005/8/layout/lProcess2"/>
    <dgm:cxn modelId="{F78E0A92-1213-4A77-B5E6-15AC34F7B03E}" type="presParOf" srcId="{8EAFEFDF-ABDC-4CE8-8DA3-EFDF1DC6A3BC}" destId="{705E5A6F-81F3-43B0-8B23-D187F9995BDF}" srcOrd="1" destOrd="0" presId="urn:microsoft.com/office/officeart/2005/8/layout/lProcess2"/>
    <dgm:cxn modelId="{C1A09706-D613-46D0-9EF8-40D646A77953}" type="presParOf" srcId="{8EAFEFDF-ABDC-4CE8-8DA3-EFDF1DC6A3BC}" destId="{16976ADA-DA11-429C-8D9E-70B74110FB8E}" srcOrd="2" destOrd="0" presId="urn:microsoft.com/office/officeart/2005/8/layout/lProcess2"/>
    <dgm:cxn modelId="{F8F32F70-57A7-4E10-BB35-49E3CD939084}" type="presParOf" srcId="{16976ADA-DA11-429C-8D9E-70B74110FB8E}" destId="{DC350869-3EEC-48A9-8B86-1675CF67AB85}" srcOrd="0" destOrd="0" presId="urn:microsoft.com/office/officeart/2005/8/layout/lProcess2"/>
    <dgm:cxn modelId="{A2E0C5FE-FB3C-4391-A748-D0352724525A}" type="presParOf" srcId="{16976ADA-DA11-429C-8D9E-70B74110FB8E}" destId="{C1E7E1ED-2B09-48F4-A6B6-716BB973B2ED}" srcOrd="1" destOrd="0" presId="urn:microsoft.com/office/officeart/2005/8/layout/lProcess2"/>
    <dgm:cxn modelId="{FBE35358-DB25-4724-AE7A-14570213D809}" type="presParOf" srcId="{16976ADA-DA11-429C-8D9E-70B74110FB8E}" destId="{15B3EE6A-F48E-4B23-BEAD-87E99B5B00A7}" srcOrd="2" destOrd="0" presId="urn:microsoft.com/office/officeart/2005/8/layout/lProcess2"/>
    <dgm:cxn modelId="{12C761A4-97B5-4C3A-90EF-102A1B4F8511}" type="presParOf" srcId="{15B3EE6A-F48E-4B23-BEAD-87E99B5B00A7}" destId="{77E16D3E-7F51-4408-A039-1D36CCB9B6BB}" srcOrd="0" destOrd="0" presId="urn:microsoft.com/office/officeart/2005/8/layout/lProcess2"/>
    <dgm:cxn modelId="{D0656FDB-CC11-4233-A4CD-3561E4BE05B4}" type="presParOf" srcId="{77E16D3E-7F51-4408-A039-1D36CCB9B6BB}" destId="{25BFEF67-B76F-410B-8D24-20145DFE2010}" srcOrd="0" destOrd="0" presId="urn:microsoft.com/office/officeart/2005/8/layout/lProcess2"/>
    <dgm:cxn modelId="{D2567F50-983B-482E-840A-D6C339DE55C1}" type="presParOf" srcId="{77E16D3E-7F51-4408-A039-1D36CCB9B6BB}" destId="{BBDEB22B-39FC-400A-8464-292272ECFC89}" srcOrd="1" destOrd="0" presId="urn:microsoft.com/office/officeart/2005/8/layout/lProcess2"/>
    <dgm:cxn modelId="{985FF3D2-D50C-4A0B-9545-EDFF22452B29}" type="presParOf" srcId="{77E16D3E-7F51-4408-A039-1D36CCB9B6BB}" destId="{45C7D63F-FDAA-40AB-B40E-F606AFD97C57}" srcOrd="2" destOrd="0" presId="urn:microsoft.com/office/officeart/2005/8/layout/lProcess2"/>
    <dgm:cxn modelId="{077DD006-53E5-449A-BAE7-DB652B38CDEE}" type="presParOf" srcId="{77E16D3E-7F51-4408-A039-1D36CCB9B6BB}" destId="{48372A0E-E2EA-4656-B836-E81A86FCF42F}" srcOrd="3" destOrd="0" presId="urn:microsoft.com/office/officeart/2005/8/layout/lProcess2"/>
    <dgm:cxn modelId="{6EC6D5DD-0D38-4ACF-84EF-66BC06CE08EC}" type="presParOf" srcId="{77E16D3E-7F51-4408-A039-1D36CCB9B6BB}" destId="{98BEB611-A8F5-472D-9793-03587BFEA3BC}" srcOrd="4" destOrd="0" presId="urn:microsoft.com/office/officeart/2005/8/layout/lProcess2"/>
    <dgm:cxn modelId="{E2038510-04CD-456E-8B2A-96B6EFA89B9C}" type="presParOf" srcId="{77E16D3E-7F51-4408-A039-1D36CCB9B6BB}" destId="{D769D6C5-3813-4C16-8991-92CB569A4024}" srcOrd="5" destOrd="0" presId="urn:microsoft.com/office/officeart/2005/8/layout/lProcess2"/>
    <dgm:cxn modelId="{9FC474A5-F154-4325-8355-F8DF305C1006}" type="presParOf" srcId="{77E16D3E-7F51-4408-A039-1D36CCB9B6BB}" destId="{C0FDB96C-1A7C-4C2C-8509-9BF656994DD7}" srcOrd="6" destOrd="0" presId="urn:microsoft.com/office/officeart/2005/8/layout/lProcess2"/>
    <dgm:cxn modelId="{C48555BB-817E-428B-AF2C-4391C1A7506A}" type="presParOf" srcId="{8EAFEFDF-ABDC-4CE8-8DA3-EFDF1DC6A3BC}" destId="{382BC0C7-703B-45EA-B2FD-365BB12CE1DF}" srcOrd="3" destOrd="0" presId="urn:microsoft.com/office/officeart/2005/8/layout/lProcess2"/>
    <dgm:cxn modelId="{BC9E2B94-C0E6-415D-9E91-7271030ABB10}" type="presParOf" srcId="{8EAFEFDF-ABDC-4CE8-8DA3-EFDF1DC6A3BC}" destId="{913652AD-3DF8-4D39-9DC0-A55A266842EB}" srcOrd="4" destOrd="0" presId="urn:microsoft.com/office/officeart/2005/8/layout/lProcess2"/>
    <dgm:cxn modelId="{5CF94B7E-4817-49A1-A5DF-184E18384213}" type="presParOf" srcId="{913652AD-3DF8-4D39-9DC0-A55A266842EB}" destId="{83D1D8CE-977C-484F-A33E-AB3409371CA2}" srcOrd="0" destOrd="0" presId="urn:microsoft.com/office/officeart/2005/8/layout/lProcess2"/>
    <dgm:cxn modelId="{4BECC089-BC87-4E3B-90A8-15CF95E76B66}" type="presParOf" srcId="{913652AD-3DF8-4D39-9DC0-A55A266842EB}" destId="{11C4EEB3-1D5D-42AA-BA24-E3D640561AB3}" srcOrd="1" destOrd="0" presId="urn:microsoft.com/office/officeart/2005/8/layout/lProcess2"/>
    <dgm:cxn modelId="{EE630E32-14BC-4668-AE09-50DFF44AD699}" type="presParOf" srcId="{913652AD-3DF8-4D39-9DC0-A55A266842EB}" destId="{779A7A10-DD9A-41DB-A9E2-A179C7884B2F}" srcOrd="2" destOrd="0" presId="urn:microsoft.com/office/officeart/2005/8/layout/lProcess2"/>
    <dgm:cxn modelId="{398B6F2E-3F1C-42B2-9569-9473018E45B1}" type="presParOf" srcId="{779A7A10-DD9A-41DB-A9E2-A179C7884B2F}" destId="{7EEB757D-054E-438C-BD02-00833ECC3353}" srcOrd="0" destOrd="0" presId="urn:microsoft.com/office/officeart/2005/8/layout/lProcess2"/>
    <dgm:cxn modelId="{8389C5F2-31F9-4B4B-9166-1DB84172BC9A}" type="presParOf" srcId="{7EEB757D-054E-438C-BD02-00833ECC3353}" destId="{0FD6A5B6-083D-4525-A7CA-66F5698BF662}" srcOrd="0" destOrd="0" presId="urn:microsoft.com/office/officeart/2005/8/layout/lProcess2"/>
    <dgm:cxn modelId="{2A5F0A9F-47CF-4280-9FF6-39971435DC27}" type="presParOf" srcId="{7EEB757D-054E-438C-BD02-00833ECC3353}" destId="{C6D579F4-F534-4BAF-8880-56F7EFE8CC51}" srcOrd="1" destOrd="0" presId="urn:microsoft.com/office/officeart/2005/8/layout/lProcess2"/>
    <dgm:cxn modelId="{8DB83D62-99A8-4D3C-96B0-38949963FD6F}" type="presParOf" srcId="{7EEB757D-054E-438C-BD02-00833ECC3353}" destId="{9180F7E7-9C46-407E-8280-8FA543994EB8}" srcOrd="2" destOrd="0" presId="urn:microsoft.com/office/officeart/2005/8/layout/lProcess2"/>
    <dgm:cxn modelId="{9F24A04A-903C-483F-83E9-8634EA38FA5C}" type="presParOf" srcId="{7EEB757D-054E-438C-BD02-00833ECC3353}" destId="{95C17B10-2425-48C6-964B-D5E92153EC8E}" srcOrd="3" destOrd="0" presId="urn:microsoft.com/office/officeart/2005/8/layout/lProcess2"/>
    <dgm:cxn modelId="{6A1DC135-E8CB-4DF8-9408-2121735322B9}" type="presParOf" srcId="{7EEB757D-054E-438C-BD02-00833ECC3353}" destId="{0A556E2B-5D2A-4382-BFC2-9D67F5997D4C}" srcOrd="4" destOrd="0" presId="urn:microsoft.com/office/officeart/2005/8/layout/lProcess2"/>
    <dgm:cxn modelId="{5B7E9E61-D379-4D34-8DC9-ECCE238AB71B}" type="presParOf" srcId="{7EEB757D-054E-438C-BD02-00833ECC3353}" destId="{70FE6ADC-C22D-4130-9B0F-3128A227E3AD}" srcOrd="5" destOrd="0" presId="urn:microsoft.com/office/officeart/2005/8/layout/lProcess2"/>
    <dgm:cxn modelId="{8946E8E8-AF3D-43CD-8556-AD3D61B24E13}" type="presParOf" srcId="{7EEB757D-054E-438C-BD02-00833ECC3353}" destId="{2F6CD128-DB4A-4548-8C33-BD63FB8FDCB3}" srcOrd="6" destOrd="0" presId="urn:microsoft.com/office/officeart/2005/8/layout/lProcess2"/>
    <dgm:cxn modelId="{C53CC510-E263-4C10-82AF-B5DAA8768AA0}" type="presParOf" srcId="{8EAFEFDF-ABDC-4CE8-8DA3-EFDF1DC6A3BC}" destId="{841B0E8E-6FB6-4D81-9320-219591978570}" srcOrd="5" destOrd="0" presId="urn:microsoft.com/office/officeart/2005/8/layout/lProcess2"/>
    <dgm:cxn modelId="{DD77F103-937C-4468-AEEF-D8F562923335}" type="presParOf" srcId="{8EAFEFDF-ABDC-4CE8-8DA3-EFDF1DC6A3BC}" destId="{468F2EA1-3265-4077-8DA2-A6D886D1C8F3}" srcOrd="6" destOrd="0" presId="urn:microsoft.com/office/officeart/2005/8/layout/lProcess2"/>
    <dgm:cxn modelId="{84564776-F975-461D-BCE5-6F9DBB58C4F0}" type="presParOf" srcId="{468F2EA1-3265-4077-8DA2-A6D886D1C8F3}" destId="{93B9B172-5971-4F38-A98D-4177922051F3}" srcOrd="0" destOrd="0" presId="urn:microsoft.com/office/officeart/2005/8/layout/lProcess2"/>
    <dgm:cxn modelId="{AAF16068-5623-4AC3-A2AB-11A063D2FC96}" type="presParOf" srcId="{468F2EA1-3265-4077-8DA2-A6D886D1C8F3}" destId="{3277AA24-2414-4511-871B-807E59BB756D}" srcOrd="1" destOrd="0" presId="urn:microsoft.com/office/officeart/2005/8/layout/lProcess2"/>
    <dgm:cxn modelId="{1C7D7977-4BF9-4F60-BD53-3BAFC65A07C3}" type="presParOf" srcId="{468F2EA1-3265-4077-8DA2-A6D886D1C8F3}" destId="{C2871AE7-0E0A-48DC-8122-4CCB780FF832}" srcOrd="2" destOrd="0" presId="urn:microsoft.com/office/officeart/2005/8/layout/lProcess2"/>
    <dgm:cxn modelId="{7102E78C-21DE-4C05-B01E-656377D35FD9}" type="presParOf" srcId="{C2871AE7-0E0A-48DC-8122-4CCB780FF832}" destId="{52B9D2E0-EA35-455A-A2EF-CE8FD49EBAD5}" srcOrd="0" destOrd="0" presId="urn:microsoft.com/office/officeart/2005/8/layout/lProcess2"/>
    <dgm:cxn modelId="{7F9B32FC-97C0-4F1F-B26A-7E442997B3DB}" type="presParOf" srcId="{52B9D2E0-EA35-455A-A2EF-CE8FD49EBAD5}" destId="{C27E15D3-916D-4E38-9652-32C99AC1B56B}" srcOrd="0" destOrd="0" presId="urn:microsoft.com/office/officeart/2005/8/layout/lProcess2"/>
    <dgm:cxn modelId="{D7C03C1D-F8C0-44F7-A970-79BB4370BEA3}" type="presParOf" srcId="{52B9D2E0-EA35-455A-A2EF-CE8FD49EBAD5}" destId="{A3AA2676-1DCE-4839-8DD2-DD8614B69B2F}" srcOrd="1" destOrd="0" presId="urn:microsoft.com/office/officeart/2005/8/layout/lProcess2"/>
    <dgm:cxn modelId="{3A6E392D-CC88-4DBF-B584-55351BB5849A}" type="presParOf" srcId="{52B9D2E0-EA35-455A-A2EF-CE8FD49EBAD5}" destId="{71298ED7-6F91-4E26-84A7-FA44EDA80665}" srcOrd="2" destOrd="0" presId="urn:microsoft.com/office/officeart/2005/8/layout/lProcess2"/>
    <dgm:cxn modelId="{0D915E5A-FDEA-488C-80C8-93DCA1B12032}" type="presParOf" srcId="{52B9D2E0-EA35-455A-A2EF-CE8FD49EBAD5}" destId="{C7A8A2D1-412D-4FBA-9DDD-A620FF76292C}" srcOrd="3" destOrd="0" presId="urn:microsoft.com/office/officeart/2005/8/layout/lProcess2"/>
    <dgm:cxn modelId="{D0DAEC70-E872-41EB-991D-E69AB3C77D95}" type="presParOf" srcId="{52B9D2E0-EA35-455A-A2EF-CE8FD49EBAD5}" destId="{CF304E5D-625A-4410-9CDA-5607E18144AB}" srcOrd="4" destOrd="0" presId="urn:microsoft.com/office/officeart/2005/8/layout/lProcess2"/>
    <dgm:cxn modelId="{21F6CB41-2F0D-4FAC-9F66-A27F85C18121}" type="presParOf" srcId="{52B9D2E0-EA35-455A-A2EF-CE8FD49EBAD5}" destId="{9CDCFED1-E5D6-464A-BFC4-793803FE1DDD}" srcOrd="5" destOrd="0" presId="urn:microsoft.com/office/officeart/2005/8/layout/lProcess2"/>
    <dgm:cxn modelId="{C9082166-E395-4CB5-9098-C4D2D2684300}" type="presParOf" srcId="{52B9D2E0-EA35-455A-A2EF-CE8FD49EBAD5}" destId="{FE731F49-D847-443B-A204-214D99B58A64}" srcOrd="6" destOrd="0" presId="urn:microsoft.com/office/officeart/2005/8/layout/lProcess2"/>
    <dgm:cxn modelId="{8CE2A8C4-695A-4999-B93D-835001A493FC}" type="presParOf" srcId="{8EAFEFDF-ABDC-4CE8-8DA3-EFDF1DC6A3BC}" destId="{636E46E9-E5B0-4718-B601-0111EEA73F62}" srcOrd="7" destOrd="0" presId="urn:microsoft.com/office/officeart/2005/8/layout/lProcess2"/>
    <dgm:cxn modelId="{472049C8-62F5-47E5-BF90-79E797317A09}" type="presParOf" srcId="{8EAFEFDF-ABDC-4CE8-8DA3-EFDF1DC6A3BC}" destId="{6E741349-9E2D-4B24-B68D-D80B06B80E82}" srcOrd="8" destOrd="0" presId="urn:microsoft.com/office/officeart/2005/8/layout/lProcess2"/>
    <dgm:cxn modelId="{50A133A0-FA3F-48F8-A6C4-59C0CA829241}" type="presParOf" srcId="{6E741349-9E2D-4B24-B68D-D80B06B80E82}" destId="{1ECBF270-9701-4D59-97E8-3826DFA89526}" srcOrd="0" destOrd="0" presId="urn:microsoft.com/office/officeart/2005/8/layout/lProcess2"/>
    <dgm:cxn modelId="{6953864C-C505-4599-896F-7B3948DF0DE5}" type="presParOf" srcId="{6E741349-9E2D-4B24-B68D-D80B06B80E82}" destId="{ECA13559-1A72-40EA-A6DC-842AFF82783A}" srcOrd="1" destOrd="0" presId="urn:microsoft.com/office/officeart/2005/8/layout/lProcess2"/>
    <dgm:cxn modelId="{2471A50D-1C1F-4E33-ACEF-9E799A06216F}" type="presParOf" srcId="{6E741349-9E2D-4B24-B68D-D80B06B80E82}" destId="{EC504A18-DFE3-47A0-8105-03F68899909A}" srcOrd="2" destOrd="0" presId="urn:microsoft.com/office/officeart/2005/8/layout/lProcess2"/>
    <dgm:cxn modelId="{51C2641E-A471-4F07-A5A2-056D96AECEF7}" type="presParOf" srcId="{EC504A18-DFE3-47A0-8105-03F68899909A}" destId="{BCF3C9D9-AEBF-48A6-B390-A1ECB1375506}" srcOrd="0" destOrd="0" presId="urn:microsoft.com/office/officeart/2005/8/layout/lProcess2"/>
    <dgm:cxn modelId="{5081B371-6D4A-401A-B8FF-E852F1E79EE4}" type="presParOf" srcId="{BCF3C9D9-AEBF-48A6-B390-A1ECB1375506}" destId="{35D0BE1E-EDF5-4F40-98F2-2C69FB22EB3E}" srcOrd="0" destOrd="0" presId="urn:microsoft.com/office/officeart/2005/8/layout/lProcess2"/>
    <dgm:cxn modelId="{DA91BE27-C3D6-4D19-8616-FA9D1CC0E8D7}" type="presParOf" srcId="{BCF3C9D9-AEBF-48A6-B390-A1ECB1375506}" destId="{EF1D14EE-76A7-4545-8E6F-852D1C3CEA79}" srcOrd="1" destOrd="0" presId="urn:microsoft.com/office/officeart/2005/8/layout/lProcess2"/>
    <dgm:cxn modelId="{5244044F-CE4F-4301-ABA3-A6195731B764}" type="presParOf" srcId="{BCF3C9D9-AEBF-48A6-B390-A1ECB1375506}" destId="{279348C8-49EF-4108-969D-E0139B406272}" srcOrd="2" destOrd="0" presId="urn:microsoft.com/office/officeart/2005/8/layout/lProcess2"/>
    <dgm:cxn modelId="{68673ADC-41A6-4AFB-9F02-E69A7E094E37}" type="presParOf" srcId="{BCF3C9D9-AEBF-48A6-B390-A1ECB1375506}" destId="{93CC1F44-40BA-42FD-8C4F-45D0351EDADA}" srcOrd="3" destOrd="0" presId="urn:microsoft.com/office/officeart/2005/8/layout/lProcess2"/>
    <dgm:cxn modelId="{6306E82B-3186-41E2-9149-9C2E1276EB31}" type="presParOf" srcId="{BCF3C9D9-AEBF-48A6-B390-A1ECB1375506}" destId="{09E4BA3F-FE91-4C45-A5F8-91EF32CA33AA}" srcOrd="4" destOrd="0" presId="urn:microsoft.com/office/officeart/2005/8/layout/lProcess2"/>
    <dgm:cxn modelId="{F79091E0-F254-46C2-8F56-7B05BC55FD3D}" type="presParOf" srcId="{BCF3C9D9-AEBF-48A6-B390-A1ECB1375506}" destId="{0DCEAE5E-B098-4DF2-9A4D-C0C9166C331B}" srcOrd="5" destOrd="0" presId="urn:microsoft.com/office/officeart/2005/8/layout/lProcess2"/>
    <dgm:cxn modelId="{20310030-7D2C-4288-A85A-FD47FCBFA910}" type="presParOf" srcId="{BCF3C9D9-AEBF-48A6-B390-A1ECB1375506}" destId="{6381F3D7-B940-49DC-9568-1E73A8D4A3C0}" srcOrd="6" destOrd="0" presId="urn:microsoft.com/office/officeart/2005/8/layout/l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E4C735-F8E6-4107-A445-931F6979A822}">
      <dsp:nvSpPr>
        <dsp:cNvPr id="0" name=""/>
        <dsp:cNvSpPr/>
      </dsp:nvSpPr>
      <dsp:spPr>
        <a:xfrm>
          <a:off x="3520" y="0"/>
          <a:ext cx="1235483" cy="4215130"/>
        </a:xfrm>
        <a:prstGeom prst="roundRect">
          <a:avLst>
            <a:gd name="adj" fmla="val 1000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ysClr val="windowText" lastClr="000000">
                  <a:hueOff val="0"/>
                  <a:satOff val="0"/>
                  <a:lumOff val="0"/>
                  <a:alphaOff val="0"/>
                </a:sysClr>
              </a:solidFill>
              <a:latin typeface="Calibri"/>
              <a:ea typeface="+mn-ea"/>
              <a:cs typeface="+mn-cs"/>
            </a:rPr>
            <a:t>Phase 1: </a:t>
          </a:r>
          <a:r>
            <a:rPr lang="en-US" sz="1800" kern="1200">
              <a:solidFill>
                <a:sysClr val="windowText" lastClr="000000">
                  <a:hueOff val="0"/>
                  <a:satOff val="0"/>
                  <a:lumOff val="0"/>
                  <a:alphaOff val="0"/>
                </a:sysClr>
              </a:solidFill>
              <a:latin typeface="Calibri"/>
              <a:ea typeface="+mn-ea"/>
              <a:cs typeface="+mn-cs"/>
            </a:rPr>
            <a:t>Investigate &amp; Define</a:t>
          </a:r>
        </a:p>
      </dsp:txBody>
      <dsp:txXfrm>
        <a:off x="3520" y="0"/>
        <a:ext cx="1235483" cy="1264539"/>
      </dsp:txXfrm>
    </dsp:sp>
    <dsp:sp modelId="{ACB25A00-A388-423B-B76D-53294426C7C1}">
      <dsp:nvSpPr>
        <dsp:cNvPr id="0" name=""/>
        <dsp:cNvSpPr/>
      </dsp:nvSpPr>
      <dsp:spPr>
        <a:xfrm>
          <a:off x="127069" y="1264641"/>
          <a:ext cx="988386" cy="614054"/>
        </a:xfrm>
        <a:prstGeom prst="roundRect">
          <a:avLst>
            <a:gd name="adj" fmla="val 1000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Best Practice Research</a:t>
          </a:r>
        </a:p>
      </dsp:txBody>
      <dsp:txXfrm>
        <a:off x="145054" y="1282626"/>
        <a:ext cx="952416" cy="578084"/>
      </dsp:txXfrm>
    </dsp:sp>
    <dsp:sp modelId="{99120B29-196D-4BEF-8CB4-E1A7EA1E2AB7}">
      <dsp:nvSpPr>
        <dsp:cNvPr id="0" name=""/>
        <dsp:cNvSpPr/>
      </dsp:nvSpPr>
      <dsp:spPr>
        <a:xfrm>
          <a:off x="127069" y="1973166"/>
          <a:ext cx="988386" cy="614054"/>
        </a:xfrm>
        <a:prstGeom prst="roundRect">
          <a:avLst>
            <a:gd name="adj" fmla="val 1000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Lessons Learned Review</a:t>
          </a:r>
        </a:p>
      </dsp:txBody>
      <dsp:txXfrm>
        <a:off x="145054" y="1991151"/>
        <a:ext cx="952416" cy="578084"/>
      </dsp:txXfrm>
    </dsp:sp>
    <dsp:sp modelId="{8D3530EB-5474-49AF-8BA8-D5DAE7451BF9}">
      <dsp:nvSpPr>
        <dsp:cNvPr id="0" name=""/>
        <dsp:cNvSpPr/>
      </dsp:nvSpPr>
      <dsp:spPr>
        <a:xfrm>
          <a:off x="127069" y="2681691"/>
          <a:ext cx="988386" cy="614054"/>
        </a:xfrm>
        <a:prstGeom prst="roundRect">
          <a:avLst>
            <a:gd name="adj" fmla="val 1000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Committee Structure and Role Definition</a:t>
          </a:r>
        </a:p>
      </dsp:txBody>
      <dsp:txXfrm>
        <a:off x="145054" y="2699676"/>
        <a:ext cx="952416" cy="578084"/>
      </dsp:txXfrm>
    </dsp:sp>
    <dsp:sp modelId="{3DAA3ECC-440B-498E-8D9B-FE22E811370D}">
      <dsp:nvSpPr>
        <dsp:cNvPr id="0" name=""/>
        <dsp:cNvSpPr/>
      </dsp:nvSpPr>
      <dsp:spPr>
        <a:xfrm>
          <a:off x="127069" y="3390215"/>
          <a:ext cx="988386" cy="614054"/>
        </a:xfrm>
        <a:prstGeom prst="roundRect">
          <a:avLst>
            <a:gd name="adj" fmla="val 1000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Survey Tool Review</a:t>
          </a:r>
        </a:p>
      </dsp:txBody>
      <dsp:txXfrm>
        <a:off x="145054" y="3408200"/>
        <a:ext cx="952416" cy="578084"/>
      </dsp:txXfrm>
    </dsp:sp>
    <dsp:sp modelId="{DC350869-3EEC-48A9-8B86-1675CF67AB85}">
      <dsp:nvSpPr>
        <dsp:cNvPr id="0" name=""/>
        <dsp:cNvSpPr/>
      </dsp:nvSpPr>
      <dsp:spPr>
        <a:xfrm>
          <a:off x="1331665" y="0"/>
          <a:ext cx="1235483" cy="4215130"/>
        </a:xfrm>
        <a:prstGeom prst="roundRect">
          <a:avLst>
            <a:gd name="adj" fmla="val 1000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ysClr val="windowText" lastClr="000000">
                  <a:hueOff val="0"/>
                  <a:satOff val="0"/>
                  <a:lumOff val="0"/>
                  <a:alphaOff val="0"/>
                </a:sysClr>
              </a:solidFill>
              <a:latin typeface="Calibri"/>
              <a:ea typeface="+mn-ea"/>
              <a:cs typeface="+mn-cs"/>
            </a:rPr>
            <a:t>Phase 2: </a:t>
          </a:r>
          <a:r>
            <a:rPr lang="en-US" sz="1800" kern="1200">
              <a:solidFill>
                <a:sysClr val="windowText" lastClr="000000">
                  <a:hueOff val="0"/>
                  <a:satOff val="0"/>
                  <a:lumOff val="0"/>
                  <a:alphaOff val="0"/>
                </a:sysClr>
              </a:solidFill>
              <a:latin typeface="Calibri"/>
              <a:ea typeface="+mn-ea"/>
              <a:cs typeface="+mn-cs"/>
            </a:rPr>
            <a:t>Engage &amp; Delegate</a:t>
          </a:r>
          <a:endParaRPr lang="en-US" sz="2400" kern="1200">
            <a:solidFill>
              <a:sysClr val="windowText" lastClr="000000">
                <a:hueOff val="0"/>
                <a:satOff val="0"/>
                <a:lumOff val="0"/>
                <a:alphaOff val="0"/>
              </a:sysClr>
            </a:solidFill>
            <a:latin typeface="Calibri"/>
            <a:ea typeface="+mn-ea"/>
            <a:cs typeface="+mn-cs"/>
          </a:endParaRPr>
        </a:p>
      </dsp:txBody>
      <dsp:txXfrm>
        <a:off x="1331665" y="0"/>
        <a:ext cx="1235483" cy="1264539"/>
      </dsp:txXfrm>
    </dsp:sp>
    <dsp:sp modelId="{25BFEF67-B76F-410B-8D24-20145DFE2010}">
      <dsp:nvSpPr>
        <dsp:cNvPr id="0" name=""/>
        <dsp:cNvSpPr/>
      </dsp:nvSpPr>
      <dsp:spPr>
        <a:xfrm>
          <a:off x="1455214" y="1264641"/>
          <a:ext cx="988386" cy="614054"/>
        </a:xfrm>
        <a:prstGeom prst="roundRect">
          <a:avLst>
            <a:gd name="adj" fmla="val 10000"/>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4"/>
        </a:lnRef>
        <a:fillRef idx="3">
          <a:schemeClr val="accent4"/>
        </a:fillRef>
        <a:effectRef idx="2">
          <a:schemeClr val="accent4"/>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Logistics Planning</a:t>
          </a:r>
        </a:p>
      </dsp:txBody>
      <dsp:txXfrm>
        <a:off x="1473199" y="1282626"/>
        <a:ext cx="952416" cy="578084"/>
      </dsp:txXfrm>
    </dsp:sp>
    <dsp:sp modelId="{45C7D63F-FDAA-40AB-B40E-F606AFD97C57}">
      <dsp:nvSpPr>
        <dsp:cNvPr id="0" name=""/>
        <dsp:cNvSpPr/>
      </dsp:nvSpPr>
      <dsp:spPr>
        <a:xfrm>
          <a:off x="1455214" y="1973166"/>
          <a:ext cx="988386" cy="614054"/>
        </a:xfrm>
        <a:prstGeom prst="roundRect">
          <a:avLst>
            <a:gd name="adj" fmla="val 10000"/>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4"/>
        </a:lnRef>
        <a:fillRef idx="3">
          <a:schemeClr val="accent4"/>
        </a:fillRef>
        <a:effectRef idx="2">
          <a:schemeClr val="accent4"/>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Secure Local Gov't &amp; Community Stakeholders' Support</a:t>
          </a:r>
        </a:p>
      </dsp:txBody>
      <dsp:txXfrm>
        <a:off x="1473199" y="1991151"/>
        <a:ext cx="952416" cy="578084"/>
      </dsp:txXfrm>
    </dsp:sp>
    <dsp:sp modelId="{98BEB611-A8F5-472D-9793-03587BFEA3BC}">
      <dsp:nvSpPr>
        <dsp:cNvPr id="0" name=""/>
        <dsp:cNvSpPr/>
      </dsp:nvSpPr>
      <dsp:spPr>
        <a:xfrm>
          <a:off x="1455214" y="2681691"/>
          <a:ext cx="988386" cy="614054"/>
        </a:xfrm>
        <a:prstGeom prst="roundRect">
          <a:avLst>
            <a:gd name="adj" fmla="val 10000"/>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4"/>
        </a:lnRef>
        <a:fillRef idx="3">
          <a:schemeClr val="accent4"/>
        </a:fillRef>
        <a:effectRef idx="2">
          <a:schemeClr val="accent4"/>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Develop Local Media/Social Media Outreach</a:t>
          </a:r>
        </a:p>
      </dsp:txBody>
      <dsp:txXfrm>
        <a:off x="1473199" y="2699676"/>
        <a:ext cx="952416" cy="578084"/>
      </dsp:txXfrm>
    </dsp:sp>
    <dsp:sp modelId="{C0FDB96C-1A7C-4C2C-8509-9BF656994DD7}">
      <dsp:nvSpPr>
        <dsp:cNvPr id="0" name=""/>
        <dsp:cNvSpPr/>
      </dsp:nvSpPr>
      <dsp:spPr>
        <a:xfrm>
          <a:off x="1455214" y="3390215"/>
          <a:ext cx="988386" cy="614054"/>
        </a:xfrm>
        <a:prstGeom prst="roundRect">
          <a:avLst>
            <a:gd name="adj" fmla="val 10000"/>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4"/>
        </a:lnRef>
        <a:fillRef idx="3">
          <a:schemeClr val="accent4"/>
        </a:fillRef>
        <a:effectRef idx="2">
          <a:schemeClr val="accent4"/>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Volunteer Recruitment</a:t>
          </a:r>
        </a:p>
      </dsp:txBody>
      <dsp:txXfrm>
        <a:off x="1473199" y="3408200"/>
        <a:ext cx="952416" cy="578084"/>
      </dsp:txXfrm>
    </dsp:sp>
    <dsp:sp modelId="{83D1D8CE-977C-484F-A33E-AB3409371CA2}">
      <dsp:nvSpPr>
        <dsp:cNvPr id="0" name=""/>
        <dsp:cNvSpPr/>
      </dsp:nvSpPr>
      <dsp:spPr>
        <a:xfrm>
          <a:off x="2659810" y="0"/>
          <a:ext cx="1235483" cy="4215130"/>
        </a:xfrm>
        <a:prstGeom prst="roundRect">
          <a:avLst>
            <a:gd name="adj" fmla="val 1000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ysClr val="windowText" lastClr="000000">
                  <a:hueOff val="0"/>
                  <a:satOff val="0"/>
                  <a:lumOff val="0"/>
                  <a:alphaOff val="0"/>
                </a:sysClr>
              </a:solidFill>
              <a:latin typeface="Calibri"/>
              <a:ea typeface="+mn-ea"/>
              <a:cs typeface="+mn-cs"/>
            </a:rPr>
            <a:t>Phase 3: </a:t>
          </a:r>
          <a:r>
            <a:rPr lang="en-US" sz="1800" kern="1200">
              <a:solidFill>
                <a:sysClr val="windowText" lastClr="000000">
                  <a:hueOff val="0"/>
                  <a:satOff val="0"/>
                  <a:lumOff val="0"/>
                  <a:alphaOff val="0"/>
                </a:sysClr>
              </a:solidFill>
              <a:latin typeface="Calibri"/>
              <a:ea typeface="+mn-ea"/>
              <a:cs typeface="+mn-cs"/>
            </a:rPr>
            <a:t>Mobilize &amp; Energize</a:t>
          </a:r>
        </a:p>
      </dsp:txBody>
      <dsp:txXfrm>
        <a:off x="2659810" y="0"/>
        <a:ext cx="1235483" cy="1264539"/>
      </dsp:txXfrm>
    </dsp:sp>
    <dsp:sp modelId="{0FD6A5B6-083D-4525-A7CA-66F5698BF662}">
      <dsp:nvSpPr>
        <dsp:cNvPr id="0" name=""/>
        <dsp:cNvSpPr/>
      </dsp:nvSpPr>
      <dsp:spPr>
        <a:xfrm>
          <a:off x="2783359" y="1264641"/>
          <a:ext cx="988386" cy="614054"/>
        </a:xfrm>
        <a:prstGeom prst="roundRect">
          <a:avLst>
            <a:gd name="adj" fmla="val 10000"/>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Develop Maps and Routes</a:t>
          </a:r>
        </a:p>
      </dsp:txBody>
      <dsp:txXfrm>
        <a:off x="2801344" y="1282626"/>
        <a:ext cx="952416" cy="578084"/>
      </dsp:txXfrm>
    </dsp:sp>
    <dsp:sp modelId="{9180F7E7-9C46-407E-8280-8FA543994EB8}">
      <dsp:nvSpPr>
        <dsp:cNvPr id="0" name=""/>
        <dsp:cNvSpPr/>
      </dsp:nvSpPr>
      <dsp:spPr>
        <a:xfrm>
          <a:off x="2783359" y="1973166"/>
          <a:ext cx="988386" cy="614054"/>
        </a:xfrm>
        <a:prstGeom prst="roundRect">
          <a:avLst>
            <a:gd name="adj" fmla="val 10000"/>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Volunteer Training</a:t>
          </a:r>
        </a:p>
      </dsp:txBody>
      <dsp:txXfrm>
        <a:off x="2801344" y="1991151"/>
        <a:ext cx="952416" cy="578084"/>
      </dsp:txXfrm>
    </dsp:sp>
    <dsp:sp modelId="{0A556E2B-5D2A-4382-BFC2-9D67F5997D4C}">
      <dsp:nvSpPr>
        <dsp:cNvPr id="0" name=""/>
        <dsp:cNvSpPr/>
      </dsp:nvSpPr>
      <dsp:spPr>
        <a:xfrm>
          <a:off x="2783359" y="2681691"/>
          <a:ext cx="988386" cy="614054"/>
        </a:xfrm>
        <a:prstGeom prst="roundRect">
          <a:avLst>
            <a:gd name="adj" fmla="val 10000"/>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Team Formation</a:t>
          </a:r>
        </a:p>
      </dsp:txBody>
      <dsp:txXfrm>
        <a:off x="2801344" y="2699676"/>
        <a:ext cx="952416" cy="578084"/>
      </dsp:txXfrm>
    </dsp:sp>
    <dsp:sp modelId="{2F6CD128-DB4A-4548-8C33-BD63FB8FDCB3}">
      <dsp:nvSpPr>
        <dsp:cNvPr id="0" name=""/>
        <dsp:cNvSpPr/>
      </dsp:nvSpPr>
      <dsp:spPr>
        <a:xfrm>
          <a:off x="2783359" y="3390215"/>
          <a:ext cx="988386" cy="614054"/>
        </a:xfrm>
        <a:prstGeom prst="roundRect">
          <a:avLst>
            <a:gd name="adj" fmla="val 10000"/>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Incentive Collection</a:t>
          </a:r>
        </a:p>
      </dsp:txBody>
      <dsp:txXfrm>
        <a:off x="2801344" y="3408200"/>
        <a:ext cx="952416" cy="578084"/>
      </dsp:txXfrm>
    </dsp:sp>
    <dsp:sp modelId="{93B9B172-5971-4F38-A98D-4177922051F3}">
      <dsp:nvSpPr>
        <dsp:cNvPr id="0" name=""/>
        <dsp:cNvSpPr/>
      </dsp:nvSpPr>
      <dsp:spPr>
        <a:xfrm>
          <a:off x="3987955" y="0"/>
          <a:ext cx="1235483" cy="4215130"/>
        </a:xfrm>
        <a:prstGeom prst="roundRect">
          <a:avLst>
            <a:gd name="adj" fmla="val 1000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ysClr val="windowText" lastClr="000000">
                  <a:hueOff val="0"/>
                  <a:satOff val="0"/>
                  <a:lumOff val="0"/>
                  <a:alphaOff val="0"/>
                </a:sysClr>
              </a:solidFill>
              <a:latin typeface="Calibri"/>
              <a:ea typeface="+mn-ea"/>
              <a:cs typeface="+mn-cs"/>
            </a:rPr>
            <a:t>Phase 4: </a:t>
          </a:r>
          <a:r>
            <a:rPr lang="en-US" sz="1800" kern="1200">
              <a:solidFill>
                <a:sysClr val="windowText" lastClr="000000">
                  <a:hueOff val="0"/>
                  <a:satOff val="0"/>
                  <a:lumOff val="0"/>
                  <a:alphaOff val="0"/>
                </a:sysClr>
              </a:solidFill>
              <a:latin typeface="Calibri"/>
              <a:ea typeface="+mn-ea"/>
              <a:cs typeface="+mn-cs"/>
            </a:rPr>
            <a:t>Activate &amp; Collect</a:t>
          </a:r>
          <a:endParaRPr lang="en-US" sz="2400" kern="1200">
            <a:solidFill>
              <a:sysClr val="windowText" lastClr="000000">
                <a:hueOff val="0"/>
                <a:satOff val="0"/>
                <a:lumOff val="0"/>
                <a:alphaOff val="0"/>
              </a:sysClr>
            </a:solidFill>
            <a:latin typeface="Calibri"/>
            <a:ea typeface="+mn-ea"/>
            <a:cs typeface="+mn-cs"/>
          </a:endParaRPr>
        </a:p>
      </dsp:txBody>
      <dsp:txXfrm>
        <a:off x="3987955" y="0"/>
        <a:ext cx="1235483" cy="1264539"/>
      </dsp:txXfrm>
    </dsp:sp>
    <dsp:sp modelId="{C27E15D3-916D-4E38-9652-32C99AC1B56B}">
      <dsp:nvSpPr>
        <dsp:cNvPr id="0" name=""/>
        <dsp:cNvSpPr/>
      </dsp:nvSpPr>
      <dsp:spPr>
        <a:xfrm>
          <a:off x="4111503" y="1264641"/>
          <a:ext cx="988386" cy="614054"/>
        </a:xfrm>
        <a:prstGeom prst="roundRect">
          <a:avLst>
            <a:gd name="adj" fmla="val 10000"/>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6"/>
        </a:lnRef>
        <a:fillRef idx="3">
          <a:schemeClr val="accent6"/>
        </a:fillRef>
        <a:effectRef idx="2">
          <a:schemeClr val="accent6"/>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PIT Count</a:t>
          </a:r>
        </a:p>
      </dsp:txBody>
      <dsp:txXfrm>
        <a:off x="4129488" y="1282626"/>
        <a:ext cx="952416" cy="578084"/>
      </dsp:txXfrm>
    </dsp:sp>
    <dsp:sp modelId="{71298ED7-6F91-4E26-84A7-FA44EDA80665}">
      <dsp:nvSpPr>
        <dsp:cNvPr id="0" name=""/>
        <dsp:cNvSpPr/>
      </dsp:nvSpPr>
      <dsp:spPr>
        <a:xfrm>
          <a:off x="4111503" y="1973166"/>
          <a:ext cx="988386" cy="614054"/>
        </a:xfrm>
        <a:prstGeom prst="roundRect">
          <a:avLst>
            <a:gd name="adj" fmla="val 10000"/>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6"/>
        </a:lnRef>
        <a:fillRef idx="3">
          <a:schemeClr val="accent6"/>
        </a:fillRef>
        <a:effectRef idx="2">
          <a:schemeClr val="accent6"/>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Communication During Count</a:t>
          </a:r>
        </a:p>
      </dsp:txBody>
      <dsp:txXfrm>
        <a:off x="4129488" y="1991151"/>
        <a:ext cx="952416" cy="578084"/>
      </dsp:txXfrm>
    </dsp:sp>
    <dsp:sp modelId="{CF304E5D-625A-4410-9CDA-5607E18144AB}">
      <dsp:nvSpPr>
        <dsp:cNvPr id="0" name=""/>
        <dsp:cNvSpPr/>
      </dsp:nvSpPr>
      <dsp:spPr>
        <a:xfrm>
          <a:off x="4111503" y="2681691"/>
          <a:ext cx="988386" cy="614054"/>
        </a:xfrm>
        <a:prstGeom prst="roundRect">
          <a:avLst>
            <a:gd name="adj" fmla="val 10000"/>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6"/>
        </a:lnRef>
        <a:fillRef idx="3">
          <a:schemeClr val="accent6"/>
        </a:fillRef>
        <a:effectRef idx="2">
          <a:schemeClr val="accent6"/>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Media/Photo-journalism</a:t>
          </a:r>
        </a:p>
      </dsp:txBody>
      <dsp:txXfrm>
        <a:off x="4129488" y="2699676"/>
        <a:ext cx="952416" cy="578084"/>
      </dsp:txXfrm>
    </dsp:sp>
    <dsp:sp modelId="{FE731F49-D847-443B-A204-214D99B58A64}">
      <dsp:nvSpPr>
        <dsp:cNvPr id="0" name=""/>
        <dsp:cNvSpPr/>
      </dsp:nvSpPr>
      <dsp:spPr>
        <a:xfrm>
          <a:off x="4111503" y="3390215"/>
          <a:ext cx="988386" cy="614054"/>
        </a:xfrm>
        <a:prstGeom prst="roundRect">
          <a:avLst>
            <a:gd name="adj" fmla="val 10000"/>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6"/>
        </a:lnRef>
        <a:fillRef idx="3">
          <a:schemeClr val="accent6"/>
        </a:fillRef>
        <a:effectRef idx="2">
          <a:schemeClr val="accent6"/>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Outreach to Homeless</a:t>
          </a:r>
        </a:p>
      </dsp:txBody>
      <dsp:txXfrm>
        <a:off x="4129488" y="3408200"/>
        <a:ext cx="952416" cy="578084"/>
      </dsp:txXfrm>
    </dsp:sp>
    <dsp:sp modelId="{1ECBF270-9701-4D59-97E8-3826DFA89526}">
      <dsp:nvSpPr>
        <dsp:cNvPr id="0" name=""/>
        <dsp:cNvSpPr/>
      </dsp:nvSpPr>
      <dsp:spPr>
        <a:xfrm>
          <a:off x="5319621" y="0"/>
          <a:ext cx="1235483" cy="4215130"/>
        </a:xfrm>
        <a:prstGeom prst="roundRect">
          <a:avLst>
            <a:gd name="adj" fmla="val 1000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ysClr val="windowText" lastClr="000000">
                  <a:hueOff val="0"/>
                  <a:satOff val="0"/>
                  <a:lumOff val="0"/>
                  <a:alphaOff val="0"/>
                </a:sysClr>
              </a:solidFill>
              <a:latin typeface="Calibri"/>
              <a:ea typeface="+mn-ea"/>
              <a:cs typeface="+mn-cs"/>
            </a:rPr>
            <a:t>Phase 5: </a:t>
          </a:r>
          <a:r>
            <a:rPr lang="en-US" sz="1800" kern="1200">
              <a:solidFill>
                <a:sysClr val="windowText" lastClr="000000">
                  <a:hueOff val="0"/>
                  <a:satOff val="0"/>
                  <a:lumOff val="0"/>
                  <a:alphaOff val="0"/>
                </a:sysClr>
              </a:solidFill>
              <a:latin typeface="Calibri"/>
              <a:ea typeface="+mn-ea"/>
              <a:cs typeface="+mn-cs"/>
            </a:rPr>
            <a:t>Analyze &amp; Report </a:t>
          </a:r>
          <a:endParaRPr lang="en-US" sz="2400" kern="1200">
            <a:solidFill>
              <a:sysClr val="windowText" lastClr="000000">
                <a:hueOff val="0"/>
                <a:satOff val="0"/>
                <a:lumOff val="0"/>
                <a:alphaOff val="0"/>
              </a:sysClr>
            </a:solidFill>
            <a:latin typeface="Calibri"/>
            <a:ea typeface="+mn-ea"/>
            <a:cs typeface="+mn-cs"/>
          </a:endParaRPr>
        </a:p>
      </dsp:txBody>
      <dsp:txXfrm>
        <a:off x="5319621" y="0"/>
        <a:ext cx="1235483" cy="1264539"/>
      </dsp:txXfrm>
    </dsp:sp>
    <dsp:sp modelId="{35D0BE1E-EDF5-4F40-98F2-2C69FB22EB3E}">
      <dsp:nvSpPr>
        <dsp:cNvPr id="0" name=""/>
        <dsp:cNvSpPr/>
      </dsp:nvSpPr>
      <dsp:spPr>
        <a:xfrm>
          <a:off x="5439648" y="1264641"/>
          <a:ext cx="988386" cy="614054"/>
        </a:xfrm>
        <a:prstGeom prst="roundRect">
          <a:avLst>
            <a:gd name="adj" fmla="val 1000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Draft Report</a:t>
          </a:r>
        </a:p>
      </dsp:txBody>
      <dsp:txXfrm>
        <a:off x="5457633" y="1282626"/>
        <a:ext cx="952416" cy="578084"/>
      </dsp:txXfrm>
    </dsp:sp>
    <dsp:sp modelId="{279348C8-49EF-4108-969D-E0139B406272}">
      <dsp:nvSpPr>
        <dsp:cNvPr id="0" name=""/>
        <dsp:cNvSpPr/>
      </dsp:nvSpPr>
      <dsp:spPr>
        <a:xfrm>
          <a:off x="5439648" y="1973166"/>
          <a:ext cx="988386" cy="614054"/>
        </a:xfrm>
        <a:prstGeom prst="roundRect">
          <a:avLst>
            <a:gd name="adj" fmla="val 1000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Present Findings / Educate Community about Homelessness</a:t>
          </a:r>
        </a:p>
      </dsp:txBody>
      <dsp:txXfrm>
        <a:off x="5457633" y="1991151"/>
        <a:ext cx="952416" cy="578084"/>
      </dsp:txXfrm>
    </dsp:sp>
    <dsp:sp modelId="{09E4BA3F-FE91-4C45-A5F8-91EF32CA33AA}">
      <dsp:nvSpPr>
        <dsp:cNvPr id="0" name=""/>
        <dsp:cNvSpPr/>
      </dsp:nvSpPr>
      <dsp:spPr>
        <a:xfrm>
          <a:off x="5439648" y="2681691"/>
          <a:ext cx="988386" cy="614054"/>
        </a:xfrm>
        <a:prstGeom prst="roundRect">
          <a:avLst>
            <a:gd name="adj" fmla="val 1000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Volunteer Recognition</a:t>
          </a:r>
        </a:p>
      </dsp:txBody>
      <dsp:txXfrm>
        <a:off x="5457633" y="2699676"/>
        <a:ext cx="952416" cy="578084"/>
      </dsp:txXfrm>
    </dsp:sp>
    <dsp:sp modelId="{6381F3D7-B940-49DC-9568-1E73A8D4A3C0}">
      <dsp:nvSpPr>
        <dsp:cNvPr id="0" name=""/>
        <dsp:cNvSpPr/>
      </dsp:nvSpPr>
      <dsp:spPr>
        <a:xfrm>
          <a:off x="5439648" y="3390215"/>
          <a:ext cx="988386" cy="614054"/>
        </a:xfrm>
        <a:prstGeom prst="roundRect">
          <a:avLst>
            <a:gd name="adj" fmla="val 1000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Debrief Meeting</a:t>
          </a:r>
        </a:p>
      </dsp:txBody>
      <dsp:txXfrm>
        <a:off x="5457633" y="3408200"/>
        <a:ext cx="952416" cy="578084"/>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5B8BA6F7E57F42A79AADCB126D9227" ma:contentTypeVersion="13" ma:contentTypeDescription="Create a new document." ma:contentTypeScope="" ma:versionID="d1908ede7ef022f584dd2229ac0d852b">
  <xsd:schema xmlns:xsd="http://www.w3.org/2001/XMLSchema" xmlns:xs="http://www.w3.org/2001/XMLSchema" xmlns:p="http://schemas.microsoft.com/office/2006/metadata/properties" xmlns:ns3="a2038774-de35-4c04-af4c-b171cf1db09a" xmlns:ns4="830d2b58-b150-4229-92c4-6edf26a031db" targetNamespace="http://schemas.microsoft.com/office/2006/metadata/properties" ma:root="true" ma:fieldsID="0a0e039792ac4162ac8b2968e1121e2e" ns3:_="" ns4:_="">
    <xsd:import namespace="a2038774-de35-4c04-af4c-b171cf1db09a"/>
    <xsd:import namespace="830d2b58-b150-4229-92c4-6edf26a031d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038774-de35-4c04-af4c-b171cf1db0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0d2b58-b150-4229-92c4-6edf26a031d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86DA9-BA4B-4419-AF19-3B08CBBE2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038774-de35-4c04-af4c-b171cf1db09a"/>
    <ds:schemaRef ds:uri="830d2b58-b150-4229-92c4-6edf26a031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652845-C9DB-4D71-87F4-57C62E53E09E}">
  <ds:schemaRefs>
    <ds:schemaRef ds:uri="http://schemas.microsoft.com/sharepoint/v3/contenttype/forms"/>
  </ds:schemaRefs>
</ds:datastoreItem>
</file>

<file path=customXml/itemProps3.xml><?xml version="1.0" encoding="utf-8"?>
<ds:datastoreItem xmlns:ds="http://schemas.openxmlformats.org/officeDocument/2006/customXml" ds:itemID="{DC1A4187-F0EF-4822-83B1-3E7E2A7063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1C05AB-8DE2-40BF-90F8-D7C6ED104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5445</TotalTime>
  <Pages>31</Pages>
  <Words>7600</Words>
  <Characters>43323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Shira Fowlkes</dc:creator>
  <cp:keywords/>
  <dc:description/>
  <cp:lastModifiedBy>Jessica Abou</cp:lastModifiedBy>
  <cp:revision>100</cp:revision>
  <cp:lastPrinted>2017-08-21T15:52:00Z</cp:lastPrinted>
  <dcterms:created xsi:type="dcterms:W3CDTF">2020-06-17T19:58:00Z</dcterms:created>
  <dcterms:modified xsi:type="dcterms:W3CDTF">2020-10-08T17:23:00Z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0x0101000D5B8BA6F7E57F42A79AADCB126D9227</vt:lpwstr>
  </property>
</Properties>
</file>